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248" w:rsidRDefault="00574248" w:rsidP="00114324">
      <w:pPr>
        <w:spacing w:beforeLines="50" w:before="156" w:line="640" w:lineRule="exact"/>
        <w:jc w:val="center"/>
        <w:rPr>
          <w:rFonts w:ascii="方正小标宋简体" w:eastAsia="方正小标宋简体" w:hAnsi="Calibri"/>
          <w:sz w:val="44"/>
          <w:szCs w:val="44"/>
        </w:rPr>
      </w:pPr>
      <w:bookmarkStart w:id="0" w:name="fldWJNR2"/>
    </w:p>
    <w:p w:rsidR="00114324" w:rsidRDefault="00114324" w:rsidP="00114324">
      <w:pPr>
        <w:spacing w:beforeLines="50" w:before="156" w:line="6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市场监管总局办公厅关于征集</w:t>
      </w:r>
    </w:p>
    <w:p w:rsidR="00114324" w:rsidRDefault="00114324" w:rsidP="00114324">
      <w:pPr>
        <w:spacing w:line="6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2021年国家计量技术规范制修订和</w:t>
      </w:r>
    </w:p>
    <w:p w:rsidR="00114324" w:rsidRDefault="00114324" w:rsidP="00114324">
      <w:pPr>
        <w:spacing w:line="6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宣贯计划项目的通知</w:t>
      </w:r>
    </w:p>
    <w:p w:rsidR="00114324" w:rsidRDefault="00114324" w:rsidP="00114324">
      <w:pPr>
        <w:overflowPunct w:val="0"/>
        <w:spacing w:line="594" w:lineRule="exact"/>
        <w:jc w:val="center"/>
        <w:rPr>
          <w:rFonts w:eastAsia="方正小标宋简体"/>
          <w:sz w:val="44"/>
          <w:szCs w:val="44"/>
        </w:rPr>
      </w:pPr>
    </w:p>
    <w:p w:rsidR="00114324" w:rsidRDefault="00114324" w:rsidP="00114324">
      <w:pPr>
        <w:overflowPunct w:val="0"/>
        <w:spacing w:line="594" w:lineRule="exact"/>
        <w:rPr>
          <w:rFonts w:eastAsia="仿宋_GB2312"/>
          <w:sz w:val="32"/>
          <w:szCs w:val="32"/>
        </w:rPr>
      </w:pPr>
      <w:bookmarkStart w:id="1" w:name="_GoBack"/>
      <w:r>
        <w:rPr>
          <w:rFonts w:eastAsia="仿宋_GB2312" w:hint="eastAsia"/>
          <w:sz w:val="32"/>
          <w:szCs w:val="32"/>
        </w:rPr>
        <w:t>各省、自治区、直辖市及新疆生产建设兵团市场监管局（厅、委），中国计量科学研究院、中国测试技术研究院、各大区国家计量测试中心、各国家专业计量站，中国计量大学，中国计量测试学会、中国计量协会，各全国专业计量技术委员会、分技术委员会：</w:t>
      </w:r>
    </w:p>
    <w:p w:rsidR="00114324" w:rsidRDefault="00114324" w:rsidP="00114324">
      <w:pPr>
        <w:overflowPunct w:val="0"/>
        <w:spacing w:line="594" w:lineRule="exact"/>
        <w:ind w:firstLine="645"/>
        <w:rPr>
          <w:rFonts w:eastAsia="仿宋_GB2312"/>
          <w:sz w:val="32"/>
          <w:szCs w:val="32"/>
        </w:rPr>
      </w:pPr>
      <w:r>
        <w:rPr>
          <w:rFonts w:eastAsia="仿宋_GB2312" w:hint="eastAsia"/>
          <w:sz w:val="32"/>
          <w:szCs w:val="32"/>
        </w:rPr>
        <w:t>为做好</w:t>
      </w:r>
      <w:r>
        <w:rPr>
          <w:rFonts w:eastAsia="仿宋_GB2312" w:hint="eastAsia"/>
          <w:sz w:val="32"/>
          <w:szCs w:val="32"/>
        </w:rPr>
        <w:t>2021</w:t>
      </w:r>
      <w:r>
        <w:rPr>
          <w:rFonts w:eastAsia="仿宋_GB2312" w:hint="eastAsia"/>
          <w:sz w:val="32"/>
          <w:szCs w:val="32"/>
        </w:rPr>
        <w:t>年国家计量技术规范制修订和宣贯计划编制工作，提高计划项目的科学性、有效性和公开透明程度，现就征集该计划项目有关事项通知如下。</w:t>
      </w:r>
    </w:p>
    <w:p w:rsidR="00114324" w:rsidRDefault="00114324" w:rsidP="00114324">
      <w:pPr>
        <w:overflowPunct w:val="0"/>
        <w:spacing w:line="594" w:lineRule="exact"/>
        <w:ind w:firstLine="645"/>
        <w:rPr>
          <w:rFonts w:eastAsia="黑体"/>
          <w:sz w:val="32"/>
          <w:szCs w:val="32"/>
        </w:rPr>
      </w:pPr>
      <w:r>
        <w:rPr>
          <w:rFonts w:eastAsia="黑体" w:hint="eastAsia"/>
          <w:sz w:val="32"/>
          <w:szCs w:val="32"/>
        </w:rPr>
        <w:t>一、项目征集方式</w:t>
      </w:r>
    </w:p>
    <w:p w:rsidR="00114324" w:rsidRDefault="00114324" w:rsidP="00114324">
      <w:pPr>
        <w:overflowPunct w:val="0"/>
        <w:spacing w:line="594" w:lineRule="exact"/>
        <w:ind w:firstLine="645"/>
        <w:rPr>
          <w:rFonts w:eastAsia="仿宋_GB2312"/>
          <w:sz w:val="32"/>
          <w:szCs w:val="32"/>
        </w:rPr>
      </w:pPr>
      <w:r>
        <w:rPr>
          <w:rFonts w:eastAsia="仿宋_GB2312" w:hint="eastAsia"/>
          <w:sz w:val="32"/>
          <w:szCs w:val="32"/>
        </w:rPr>
        <w:t>（一）各全</w:t>
      </w:r>
      <w:r>
        <w:rPr>
          <w:rFonts w:eastAsia="仿宋_GB2312" w:hint="eastAsia"/>
          <w:spacing w:val="6"/>
          <w:sz w:val="32"/>
          <w:szCs w:val="32"/>
        </w:rPr>
        <w:t>国专业计量技术委员会、分技术委员会（以下简称技术委员会）按归口领域分别向有关单位和社会公开征集国家计量技术规范制修订项目，对征集到的项目组织专家进行评审，确定国家计量技术规范制修订建议项目</w:t>
      </w:r>
      <w:r>
        <w:rPr>
          <w:rFonts w:eastAsia="仿宋_GB2312" w:hint="eastAsia"/>
          <w:spacing w:val="6"/>
          <w:sz w:val="32"/>
          <w:szCs w:val="32"/>
        </w:rPr>
        <w:t>,</w:t>
      </w:r>
      <w:r>
        <w:rPr>
          <w:rFonts w:eastAsia="仿宋_GB2312" w:hint="eastAsia"/>
          <w:spacing w:val="6"/>
          <w:sz w:val="32"/>
          <w:szCs w:val="32"/>
        </w:rPr>
        <w:t>根据工作需要提出国家计量技术规范宣贯建议项目。上述项目在技术委员会集体表决通过后，由技术委员会秘书处组织填写《国家计量技术规范项目申报书》（见附件</w:t>
      </w:r>
      <w:r>
        <w:rPr>
          <w:rFonts w:eastAsia="仿宋_GB2312" w:hint="eastAsia"/>
          <w:spacing w:val="6"/>
          <w:sz w:val="32"/>
          <w:szCs w:val="32"/>
        </w:rPr>
        <w:t>1</w:t>
      </w:r>
      <w:r>
        <w:rPr>
          <w:rFonts w:eastAsia="仿宋_GB2312" w:hint="eastAsia"/>
          <w:spacing w:val="6"/>
          <w:sz w:val="32"/>
          <w:szCs w:val="32"/>
        </w:rPr>
        <w:t>）和《</w:t>
      </w:r>
      <w:r>
        <w:rPr>
          <w:rFonts w:eastAsia="仿宋_GB2312" w:hint="eastAsia"/>
          <w:spacing w:val="6"/>
          <w:sz w:val="32"/>
          <w:szCs w:val="32"/>
        </w:rPr>
        <w:t>2021</w:t>
      </w:r>
      <w:r>
        <w:rPr>
          <w:rFonts w:eastAsia="仿宋_GB2312" w:hint="eastAsia"/>
          <w:spacing w:val="6"/>
          <w:sz w:val="32"/>
          <w:szCs w:val="32"/>
        </w:rPr>
        <w:t>年国家计量技术规范项目汇总表》（见附件</w:t>
      </w:r>
      <w:r>
        <w:rPr>
          <w:rFonts w:eastAsia="仿宋_GB2312" w:hint="eastAsia"/>
          <w:spacing w:val="6"/>
          <w:sz w:val="32"/>
          <w:szCs w:val="32"/>
        </w:rPr>
        <w:t>2</w:t>
      </w:r>
      <w:r>
        <w:rPr>
          <w:rFonts w:eastAsia="仿宋_GB2312" w:hint="eastAsia"/>
          <w:spacing w:val="6"/>
          <w:sz w:val="32"/>
          <w:szCs w:val="32"/>
        </w:rPr>
        <w:t>），于</w:t>
      </w:r>
      <w:r>
        <w:rPr>
          <w:rFonts w:eastAsia="仿宋_GB2312" w:hint="eastAsia"/>
          <w:spacing w:val="6"/>
          <w:sz w:val="32"/>
          <w:szCs w:val="32"/>
        </w:rPr>
        <w:lastRenderedPageBreak/>
        <w:t>202</w:t>
      </w:r>
      <w:r w:rsidR="00C31795">
        <w:rPr>
          <w:rFonts w:eastAsia="仿宋_GB2312" w:hint="eastAsia"/>
          <w:spacing w:val="6"/>
          <w:sz w:val="32"/>
          <w:szCs w:val="32"/>
        </w:rPr>
        <w:t>1</w:t>
      </w:r>
      <w:r>
        <w:rPr>
          <w:rFonts w:eastAsia="仿宋_GB2312" w:hint="eastAsia"/>
          <w:spacing w:val="6"/>
          <w:sz w:val="32"/>
          <w:szCs w:val="32"/>
        </w:rPr>
        <w:t>年</w:t>
      </w:r>
      <w:r>
        <w:rPr>
          <w:rFonts w:eastAsia="仿宋_GB2312" w:hint="eastAsia"/>
          <w:spacing w:val="6"/>
          <w:sz w:val="32"/>
          <w:szCs w:val="32"/>
        </w:rPr>
        <w:t>1</w:t>
      </w:r>
      <w:r>
        <w:rPr>
          <w:rFonts w:eastAsia="仿宋_GB2312" w:hint="eastAsia"/>
          <w:spacing w:val="6"/>
          <w:sz w:val="32"/>
          <w:szCs w:val="32"/>
        </w:rPr>
        <w:t>月</w:t>
      </w:r>
      <w:r>
        <w:rPr>
          <w:rFonts w:eastAsia="仿宋_GB2312" w:hint="eastAsia"/>
          <w:spacing w:val="6"/>
          <w:sz w:val="32"/>
          <w:szCs w:val="32"/>
        </w:rPr>
        <w:t>15</w:t>
      </w:r>
      <w:r>
        <w:rPr>
          <w:rFonts w:eastAsia="仿宋_GB2312" w:hint="eastAsia"/>
          <w:spacing w:val="6"/>
          <w:sz w:val="32"/>
          <w:szCs w:val="32"/>
        </w:rPr>
        <w:t>日前报送市场监管总局。</w:t>
      </w:r>
    </w:p>
    <w:p w:rsidR="00114324" w:rsidRDefault="00114324" w:rsidP="00114324">
      <w:pPr>
        <w:overflowPunct w:val="0"/>
        <w:spacing w:line="594" w:lineRule="exact"/>
        <w:ind w:firstLine="645"/>
        <w:rPr>
          <w:rFonts w:eastAsia="仿宋_GB2312"/>
          <w:sz w:val="32"/>
          <w:szCs w:val="32"/>
        </w:rPr>
      </w:pPr>
      <w:r>
        <w:rPr>
          <w:rFonts w:eastAsia="仿宋_GB2312" w:hint="eastAsia"/>
          <w:sz w:val="32"/>
          <w:szCs w:val="32"/>
        </w:rPr>
        <w:t>（二）市场监管总局计量司针对跨专业新兴领域设立智能制造、新材料两个专项，面向社会公开征集国家计量技术规范制定项目。申报单位可按照《</w:t>
      </w:r>
      <w:r>
        <w:rPr>
          <w:rFonts w:eastAsia="仿宋_GB2312" w:hint="eastAsia"/>
          <w:sz w:val="32"/>
          <w:szCs w:val="32"/>
        </w:rPr>
        <w:t>2021</w:t>
      </w:r>
      <w:r>
        <w:rPr>
          <w:rFonts w:eastAsia="仿宋_GB2312" w:hint="eastAsia"/>
          <w:sz w:val="32"/>
          <w:szCs w:val="32"/>
        </w:rPr>
        <w:t>年国家计量技术规范公开征集项目申报指南》（见附件</w:t>
      </w:r>
      <w:r>
        <w:rPr>
          <w:rFonts w:eastAsia="仿宋_GB2312" w:hint="eastAsia"/>
          <w:sz w:val="32"/>
          <w:szCs w:val="32"/>
        </w:rPr>
        <w:t>3</w:t>
      </w:r>
      <w:r>
        <w:rPr>
          <w:rFonts w:eastAsia="仿宋_GB2312" w:hint="eastAsia"/>
          <w:sz w:val="32"/>
          <w:szCs w:val="32"/>
        </w:rPr>
        <w:t>，以下简称《申报指南》）要求填写《国家计量技术规范项目申报书》，于</w:t>
      </w:r>
      <w:r>
        <w:rPr>
          <w:rFonts w:eastAsia="仿宋_GB2312" w:hint="eastAsia"/>
          <w:sz w:val="32"/>
          <w:szCs w:val="32"/>
        </w:rPr>
        <w:t>202</w:t>
      </w:r>
      <w:r w:rsidR="00D016DF">
        <w:rPr>
          <w:rFonts w:eastAsia="仿宋_GB2312" w:hint="eastAsia"/>
          <w:sz w:val="32"/>
          <w:szCs w:val="32"/>
        </w:rPr>
        <w:t>1</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10</w:t>
      </w:r>
      <w:r>
        <w:rPr>
          <w:rFonts w:eastAsia="仿宋_GB2312" w:hint="eastAsia"/>
          <w:sz w:val="32"/>
          <w:szCs w:val="32"/>
        </w:rPr>
        <w:t>前报《申报指南》明确的专项牵头单位，由专项牵头单位初审汇总后报送市场监管总局。</w:t>
      </w:r>
    </w:p>
    <w:p w:rsidR="00114324" w:rsidRDefault="00114324" w:rsidP="00114324">
      <w:pPr>
        <w:overflowPunct w:val="0"/>
        <w:spacing w:line="594" w:lineRule="exact"/>
        <w:ind w:firstLine="645"/>
        <w:rPr>
          <w:rFonts w:eastAsia="仿宋_GB2312"/>
          <w:sz w:val="32"/>
          <w:szCs w:val="32"/>
        </w:rPr>
      </w:pPr>
      <w:r>
        <w:rPr>
          <w:rFonts w:eastAsia="仿宋_GB2312" w:hint="eastAsia"/>
          <w:sz w:val="32"/>
          <w:szCs w:val="32"/>
        </w:rPr>
        <w:t>（三）各省、自治区、直辖市及新疆生产建设兵团市场监管局（厅、委）可根据工作需要填写《国家计量技术规范项目建议书》（见附件</w:t>
      </w:r>
      <w:r>
        <w:rPr>
          <w:rFonts w:eastAsia="仿宋_GB2312" w:hint="eastAsia"/>
          <w:sz w:val="32"/>
          <w:szCs w:val="32"/>
        </w:rPr>
        <w:t>4</w:t>
      </w:r>
      <w:r>
        <w:rPr>
          <w:rFonts w:eastAsia="仿宋_GB2312" w:hint="eastAsia"/>
          <w:sz w:val="32"/>
          <w:szCs w:val="32"/>
        </w:rPr>
        <w:t>），于</w:t>
      </w:r>
      <w:r>
        <w:rPr>
          <w:rFonts w:eastAsia="仿宋_GB2312" w:hint="eastAsia"/>
          <w:sz w:val="32"/>
          <w:szCs w:val="32"/>
        </w:rPr>
        <w:t>202</w:t>
      </w:r>
      <w:r w:rsidR="00D016DF">
        <w:rPr>
          <w:rFonts w:eastAsia="仿宋_GB2312" w:hint="eastAsia"/>
          <w:sz w:val="32"/>
          <w:szCs w:val="32"/>
        </w:rPr>
        <w:t>1</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15</w:t>
      </w:r>
      <w:r>
        <w:rPr>
          <w:rFonts w:eastAsia="仿宋_GB2312" w:hint="eastAsia"/>
          <w:sz w:val="32"/>
          <w:szCs w:val="32"/>
        </w:rPr>
        <w:t>日前报送市场监管总局，提出制修订国家计量技术规范的建议。</w:t>
      </w:r>
    </w:p>
    <w:p w:rsidR="00114324" w:rsidRDefault="00114324" w:rsidP="00114324">
      <w:pPr>
        <w:overflowPunct w:val="0"/>
        <w:spacing w:line="594" w:lineRule="exact"/>
        <w:ind w:firstLine="645"/>
        <w:rPr>
          <w:rFonts w:eastAsia="黑体"/>
          <w:sz w:val="32"/>
          <w:szCs w:val="32"/>
        </w:rPr>
      </w:pPr>
      <w:r>
        <w:rPr>
          <w:rFonts w:eastAsia="黑体" w:hint="eastAsia"/>
          <w:sz w:val="32"/>
          <w:szCs w:val="32"/>
        </w:rPr>
        <w:t>二、对征集项目的处理程序</w:t>
      </w:r>
    </w:p>
    <w:p w:rsidR="00114324" w:rsidRDefault="00114324" w:rsidP="00114324">
      <w:pPr>
        <w:overflowPunct w:val="0"/>
        <w:spacing w:line="594" w:lineRule="exact"/>
        <w:ind w:firstLine="645"/>
        <w:rPr>
          <w:rFonts w:eastAsia="仿宋_GB2312"/>
          <w:sz w:val="32"/>
          <w:szCs w:val="32"/>
        </w:rPr>
      </w:pPr>
      <w:r>
        <w:rPr>
          <w:rFonts w:eastAsia="仿宋_GB2312" w:hint="eastAsia"/>
          <w:sz w:val="32"/>
          <w:szCs w:val="32"/>
        </w:rPr>
        <w:t>（四）对征集到的项目，市场监管总局将组织专家进行评审，必要时由项目申报单位补充完善申报材料或进行现场答辩；根据评审结果研究确定列入</w:t>
      </w:r>
      <w:r>
        <w:rPr>
          <w:rFonts w:eastAsia="仿宋_GB2312" w:hint="eastAsia"/>
          <w:sz w:val="32"/>
          <w:szCs w:val="32"/>
        </w:rPr>
        <w:t>2021</w:t>
      </w:r>
      <w:r>
        <w:rPr>
          <w:rFonts w:eastAsia="仿宋_GB2312" w:hint="eastAsia"/>
          <w:sz w:val="32"/>
          <w:szCs w:val="32"/>
        </w:rPr>
        <w:t>年国家计量技术规范制修订和宣贯计划（以下简称</w:t>
      </w:r>
      <w:r>
        <w:rPr>
          <w:rFonts w:eastAsia="仿宋_GB2312" w:hint="eastAsia"/>
          <w:sz w:val="32"/>
          <w:szCs w:val="32"/>
        </w:rPr>
        <w:t>2021</w:t>
      </w:r>
      <w:r>
        <w:rPr>
          <w:rFonts w:eastAsia="仿宋_GB2312" w:hint="eastAsia"/>
          <w:sz w:val="32"/>
          <w:szCs w:val="32"/>
        </w:rPr>
        <w:t>年计划）项目。</w:t>
      </w:r>
    </w:p>
    <w:p w:rsidR="00114324" w:rsidRDefault="00114324" w:rsidP="00114324">
      <w:pPr>
        <w:overflowPunct w:val="0"/>
        <w:spacing w:line="594" w:lineRule="exact"/>
        <w:ind w:firstLine="645"/>
        <w:rPr>
          <w:rFonts w:eastAsia="仿宋_GB2312"/>
          <w:sz w:val="32"/>
          <w:szCs w:val="32"/>
        </w:rPr>
      </w:pPr>
      <w:r>
        <w:rPr>
          <w:rFonts w:eastAsia="仿宋_GB2312" w:hint="eastAsia"/>
          <w:sz w:val="32"/>
          <w:szCs w:val="32"/>
        </w:rPr>
        <w:t>（五）对拟列入</w:t>
      </w:r>
      <w:r>
        <w:rPr>
          <w:rFonts w:eastAsia="仿宋_GB2312" w:hint="eastAsia"/>
          <w:sz w:val="32"/>
          <w:szCs w:val="32"/>
        </w:rPr>
        <w:t>2021</w:t>
      </w:r>
      <w:r>
        <w:rPr>
          <w:rFonts w:eastAsia="仿宋_GB2312" w:hint="eastAsia"/>
          <w:sz w:val="32"/>
          <w:szCs w:val="32"/>
        </w:rPr>
        <w:t>年计划的项目，市场监管总局将通过网络向社会公示。对未列入</w:t>
      </w:r>
      <w:r>
        <w:rPr>
          <w:rFonts w:eastAsia="仿宋_GB2312" w:hint="eastAsia"/>
          <w:sz w:val="32"/>
          <w:szCs w:val="32"/>
        </w:rPr>
        <w:t>2021</w:t>
      </w:r>
      <w:r>
        <w:rPr>
          <w:rFonts w:eastAsia="仿宋_GB2312" w:hint="eastAsia"/>
          <w:sz w:val="32"/>
          <w:szCs w:val="32"/>
        </w:rPr>
        <w:t>年计划的申报项目，市场监管总局将择优列入国家计量技术规范项目储备库。</w:t>
      </w:r>
    </w:p>
    <w:p w:rsidR="00114324" w:rsidRDefault="00114324" w:rsidP="00114324">
      <w:pPr>
        <w:overflowPunct w:val="0"/>
        <w:spacing w:line="540" w:lineRule="exact"/>
        <w:ind w:firstLine="646"/>
        <w:rPr>
          <w:rFonts w:eastAsia="黑体"/>
          <w:sz w:val="32"/>
          <w:szCs w:val="32"/>
        </w:rPr>
      </w:pPr>
      <w:r>
        <w:rPr>
          <w:rFonts w:eastAsia="黑体" w:hint="eastAsia"/>
          <w:sz w:val="32"/>
          <w:szCs w:val="32"/>
        </w:rPr>
        <w:t>三、有关要求</w:t>
      </w:r>
    </w:p>
    <w:p w:rsidR="00114324" w:rsidRDefault="00114324" w:rsidP="00114324">
      <w:pPr>
        <w:overflowPunct w:val="0"/>
        <w:spacing w:line="540" w:lineRule="exact"/>
        <w:ind w:firstLine="646"/>
        <w:rPr>
          <w:rFonts w:eastAsia="仿宋_GB2312"/>
          <w:sz w:val="32"/>
          <w:szCs w:val="32"/>
        </w:rPr>
      </w:pPr>
      <w:r>
        <w:rPr>
          <w:rFonts w:eastAsia="仿宋_GB2312" w:hint="eastAsia"/>
          <w:sz w:val="32"/>
          <w:szCs w:val="32"/>
        </w:rPr>
        <w:t>（六）各有关单位要充分发挥本单位的专业优势和人才优势</w:t>
      </w:r>
      <w:r>
        <w:rPr>
          <w:rFonts w:eastAsia="楷体" w:hint="eastAsia"/>
          <w:sz w:val="32"/>
          <w:szCs w:val="32"/>
        </w:rPr>
        <w:t>，</w:t>
      </w:r>
      <w:r>
        <w:rPr>
          <w:rFonts w:eastAsia="仿宋_GB2312" w:hint="eastAsia"/>
          <w:sz w:val="32"/>
          <w:szCs w:val="32"/>
        </w:rPr>
        <w:t>积极组织申报项目。坚持目标导向和问题导向，紧贴</w:t>
      </w:r>
      <w:r>
        <w:rPr>
          <w:rFonts w:eastAsia="仿宋_GB2312" w:hint="eastAsia"/>
          <w:sz w:val="32"/>
          <w:szCs w:val="32"/>
        </w:rPr>
        <w:lastRenderedPageBreak/>
        <w:t>经济社会发展需求和法制计量监管需要，立足当前计量科学技术及其应用发展的实际，瞄准国家计量技术规范体系亟待优化提升的薄弱环节，通过调研论证提出科学合理、切实可行的项目，进一步提升计量保障人民群众幸福美好生活和服务经济社会高质量发展的能力水平。</w:t>
      </w:r>
    </w:p>
    <w:p w:rsidR="00114324" w:rsidRDefault="00114324" w:rsidP="00114324">
      <w:pPr>
        <w:overflowPunct w:val="0"/>
        <w:spacing w:line="540" w:lineRule="exact"/>
        <w:ind w:firstLine="646"/>
        <w:rPr>
          <w:rFonts w:eastAsia="仿宋_GB2312"/>
          <w:sz w:val="32"/>
          <w:szCs w:val="32"/>
        </w:rPr>
      </w:pPr>
      <w:r>
        <w:rPr>
          <w:rFonts w:eastAsia="仿宋_GB2312" w:hint="eastAsia"/>
          <w:sz w:val="32"/>
          <w:szCs w:val="32"/>
        </w:rPr>
        <w:t>（七）各技术委员会要坚持实事求是和科学公正的原则，从本专业（本领域）计量管理和应用的实际需要出发遴选和推荐项目。对相关方存有分歧的项目，要通过协调取得一致后再行推荐。</w:t>
      </w:r>
    </w:p>
    <w:p w:rsidR="00114324" w:rsidRDefault="00114324" w:rsidP="00114324">
      <w:pPr>
        <w:overflowPunct w:val="0"/>
        <w:spacing w:line="540" w:lineRule="exact"/>
        <w:ind w:firstLine="646"/>
        <w:rPr>
          <w:rFonts w:eastAsia="仿宋_GB2312"/>
          <w:sz w:val="32"/>
          <w:szCs w:val="32"/>
        </w:rPr>
      </w:pPr>
      <w:r>
        <w:rPr>
          <w:rFonts w:eastAsia="仿宋_GB2312" w:hint="eastAsia"/>
          <w:sz w:val="32"/>
          <w:szCs w:val="32"/>
        </w:rPr>
        <w:t>联系人：计量司刘冉、张晓刚；电话：</w:t>
      </w:r>
      <w:r>
        <w:rPr>
          <w:rFonts w:eastAsia="仿宋_GB2312" w:hint="eastAsia"/>
          <w:sz w:val="32"/>
          <w:szCs w:val="32"/>
        </w:rPr>
        <w:t>010</w:t>
      </w:r>
      <w:r>
        <w:rPr>
          <w:rFonts w:ascii="仿宋_GB2312" w:eastAsia="仿宋_GB2312" w:hAnsi="仿宋_GB2312" w:cs="仿宋_GB2312" w:hint="eastAsia"/>
          <w:sz w:val="32"/>
          <w:szCs w:val="32"/>
        </w:rPr>
        <w:t>-</w:t>
      </w:r>
      <w:r>
        <w:rPr>
          <w:rFonts w:eastAsia="仿宋_GB2312" w:hint="eastAsia"/>
          <w:sz w:val="32"/>
          <w:szCs w:val="32"/>
        </w:rPr>
        <w:t>82261835</w:t>
      </w:r>
      <w:r>
        <w:rPr>
          <w:rFonts w:eastAsia="仿宋_GB2312" w:hint="eastAsia"/>
          <w:sz w:val="32"/>
          <w:szCs w:val="32"/>
        </w:rPr>
        <w:t>、</w:t>
      </w:r>
      <w:r>
        <w:rPr>
          <w:rFonts w:eastAsia="仿宋_GB2312" w:hint="eastAsia"/>
          <w:sz w:val="32"/>
          <w:szCs w:val="32"/>
        </w:rPr>
        <w:t>82262435</w:t>
      </w:r>
      <w:r>
        <w:rPr>
          <w:rFonts w:eastAsia="仿宋_GB2312" w:hint="eastAsia"/>
          <w:sz w:val="32"/>
          <w:szCs w:val="32"/>
        </w:rPr>
        <w:t>；电子信箱：</w:t>
      </w:r>
      <w:r>
        <w:rPr>
          <w:rFonts w:eastAsia="仿宋_GB2312" w:hint="eastAsia"/>
          <w:sz w:val="32"/>
          <w:szCs w:val="32"/>
        </w:rPr>
        <w:t>jlsglc@samr.gov.cn</w:t>
      </w:r>
      <w:r>
        <w:rPr>
          <w:rFonts w:eastAsia="仿宋_GB2312" w:hint="eastAsia"/>
          <w:sz w:val="32"/>
          <w:szCs w:val="32"/>
        </w:rPr>
        <w:t>。</w:t>
      </w:r>
    </w:p>
    <w:p w:rsidR="00114324" w:rsidRDefault="00114324" w:rsidP="00114324">
      <w:pPr>
        <w:overflowPunct w:val="0"/>
        <w:spacing w:line="400" w:lineRule="exact"/>
        <w:ind w:firstLine="646"/>
        <w:rPr>
          <w:rFonts w:eastAsia="仿宋_GB2312"/>
          <w:sz w:val="32"/>
          <w:szCs w:val="32"/>
        </w:rPr>
      </w:pPr>
    </w:p>
    <w:p w:rsidR="00114324" w:rsidRDefault="00114324" w:rsidP="00114324">
      <w:pPr>
        <w:overflowPunct w:val="0"/>
        <w:spacing w:line="520" w:lineRule="exact"/>
        <w:ind w:firstLine="646"/>
        <w:rPr>
          <w:rFonts w:eastAsia="仿宋_GB2312"/>
          <w:sz w:val="32"/>
          <w:szCs w:val="32"/>
        </w:rPr>
      </w:pPr>
      <w:r>
        <w:rPr>
          <w:rFonts w:eastAsia="仿宋_GB2312" w:hint="eastAsia"/>
          <w:sz w:val="32"/>
          <w:szCs w:val="32"/>
        </w:rPr>
        <w:t>附件：</w:t>
      </w:r>
      <w:r>
        <w:rPr>
          <w:rFonts w:eastAsia="仿宋_GB2312" w:hint="eastAsia"/>
          <w:sz w:val="32"/>
          <w:szCs w:val="32"/>
        </w:rPr>
        <w:t xml:space="preserve">1. </w:t>
      </w:r>
      <w:r>
        <w:rPr>
          <w:rFonts w:eastAsia="仿宋_GB2312" w:hint="eastAsia"/>
          <w:sz w:val="32"/>
          <w:szCs w:val="32"/>
        </w:rPr>
        <w:t>国家计量技术规范项目申报书</w:t>
      </w:r>
    </w:p>
    <w:p w:rsidR="00114324" w:rsidRDefault="00114324" w:rsidP="00114324">
      <w:pPr>
        <w:overflowPunct w:val="0"/>
        <w:spacing w:line="520" w:lineRule="exact"/>
        <w:ind w:firstLine="646"/>
        <w:rPr>
          <w:rFonts w:eastAsia="仿宋_GB2312"/>
          <w:sz w:val="32"/>
          <w:szCs w:val="32"/>
        </w:rPr>
      </w:pPr>
      <w:r>
        <w:rPr>
          <w:rFonts w:eastAsia="楷体" w:hint="eastAsia"/>
          <w:sz w:val="32"/>
          <w:szCs w:val="32"/>
        </w:rPr>
        <w:t xml:space="preserve">      </w:t>
      </w:r>
      <w:r>
        <w:rPr>
          <w:rFonts w:eastAsia="仿宋_GB2312" w:hint="eastAsia"/>
          <w:sz w:val="32"/>
          <w:szCs w:val="32"/>
        </w:rPr>
        <w:t>2. 2021</w:t>
      </w:r>
      <w:r>
        <w:rPr>
          <w:rFonts w:eastAsia="仿宋_GB2312" w:hint="eastAsia"/>
          <w:sz w:val="32"/>
          <w:szCs w:val="32"/>
        </w:rPr>
        <w:t>年国家计量技术规范项目汇总表</w:t>
      </w:r>
    </w:p>
    <w:p w:rsidR="00114324" w:rsidRDefault="00114324" w:rsidP="00114324">
      <w:pPr>
        <w:overflowPunct w:val="0"/>
        <w:spacing w:line="520" w:lineRule="exact"/>
        <w:ind w:firstLine="646"/>
        <w:rPr>
          <w:rFonts w:eastAsia="仿宋_GB2312"/>
          <w:sz w:val="32"/>
          <w:szCs w:val="32"/>
        </w:rPr>
      </w:pPr>
      <w:r>
        <w:rPr>
          <w:rFonts w:eastAsia="仿宋_GB2312" w:hint="eastAsia"/>
          <w:sz w:val="32"/>
          <w:szCs w:val="32"/>
        </w:rPr>
        <w:t xml:space="preserve">      3. 2021</w:t>
      </w:r>
      <w:r>
        <w:rPr>
          <w:rFonts w:eastAsia="仿宋_GB2312" w:hint="eastAsia"/>
          <w:sz w:val="32"/>
          <w:szCs w:val="32"/>
        </w:rPr>
        <w:t>年国家计量技术规范公开征集项目申报指南</w:t>
      </w:r>
    </w:p>
    <w:p w:rsidR="00114324" w:rsidRDefault="00114324" w:rsidP="00114324">
      <w:pPr>
        <w:overflowPunct w:val="0"/>
        <w:spacing w:line="520" w:lineRule="exact"/>
        <w:ind w:firstLine="646"/>
        <w:rPr>
          <w:rFonts w:eastAsia="仿宋_GB2312"/>
          <w:sz w:val="32"/>
          <w:szCs w:val="32"/>
        </w:rPr>
      </w:pPr>
      <w:r>
        <w:rPr>
          <w:rFonts w:eastAsia="仿宋_GB2312" w:hint="eastAsia"/>
          <w:sz w:val="32"/>
          <w:szCs w:val="32"/>
        </w:rPr>
        <w:t xml:space="preserve">      4. </w:t>
      </w:r>
      <w:r>
        <w:rPr>
          <w:rFonts w:eastAsia="仿宋_GB2312" w:hint="eastAsia"/>
          <w:sz w:val="32"/>
          <w:szCs w:val="32"/>
        </w:rPr>
        <w:t>国家计量技术规范项目建议书</w:t>
      </w:r>
    </w:p>
    <w:p w:rsidR="00114324" w:rsidRDefault="00114324" w:rsidP="00114324">
      <w:pPr>
        <w:overflowPunct w:val="0"/>
        <w:spacing w:line="540" w:lineRule="exact"/>
        <w:ind w:firstLine="645"/>
        <w:rPr>
          <w:rFonts w:eastAsia="仿宋_GB2312"/>
          <w:sz w:val="32"/>
          <w:szCs w:val="32"/>
        </w:rPr>
      </w:pPr>
    </w:p>
    <w:p w:rsidR="00114324" w:rsidRDefault="00114324" w:rsidP="00114324">
      <w:pPr>
        <w:overflowPunct w:val="0"/>
        <w:spacing w:line="540" w:lineRule="exact"/>
        <w:rPr>
          <w:rFonts w:eastAsia="仿宋_GB2312"/>
          <w:sz w:val="32"/>
          <w:szCs w:val="32"/>
        </w:rPr>
      </w:pPr>
    </w:p>
    <w:p w:rsidR="00114324" w:rsidRDefault="00114324" w:rsidP="00114324">
      <w:pPr>
        <w:overflowPunct w:val="0"/>
        <w:spacing w:line="540" w:lineRule="exact"/>
        <w:rPr>
          <w:rFonts w:eastAsia="仿宋_GB2312"/>
          <w:sz w:val="32"/>
          <w:szCs w:val="32"/>
        </w:rPr>
      </w:pPr>
    </w:p>
    <w:p w:rsidR="00114324" w:rsidRDefault="00114324" w:rsidP="00114324">
      <w:pPr>
        <w:overflowPunct w:val="0"/>
        <w:spacing w:line="520" w:lineRule="exact"/>
        <w:ind w:rightChars="524" w:right="1100"/>
        <w:jc w:val="right"/>
        <w:rPr>
          <w:rFonts w:eastAsia="仿宋_GB2312"/>
          <w:sz w:val="32"/>
          <w:szCs w:val="32"/>
        </w:rPr>
      </w:pPr>
      <w:r>
        <w:rPr>
          <w:rFonts w:eastAsia="仿宋_GB2312" w:hint="eastAsia"/>
          <w:sz w:val="32"/>
          <w:szCs w:val="32"/>
        </w:rPr>
        <w:t>市场监管总局办公厅</w:t>
      </w:r>
    </w:p>
    <w:p w:rsidR="00114324" w:rsidRDefault="00114324" w:rsidP="00114324">
      <w:pPr>
        <w:overflowPunct w:val="0"/>
        <w:spacing w:line="520" w:lineRule="exact"/>
        <w:ind w:rightChars="608" w:right="1277"/>
        <w:jc w:val="right"/>
        <w:rPr>
          <w:rFonts w:eastAsia="仿宋_GB2312"/>
          <w:sz w:val="32"/>
          <w:szCs w:val="32"/>
        </w:rPr>
      </w:pPr>
      <w:r>
        <w:rPr>
          <w:rFonts w:eastAsia="仿宋_GB2312" w:hint="eastAsia"/>
          <w:sz w:val="32"/>
          <w:szCs w:val="32"/>
        </w:rPr>
        <w:t xml:space="preserve">  2020</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9</w:t>
      </w:r>
      <w:r>
        <w:rPr>
          <w:rFonts w:eastAsia="仿宋_GB2312" w:hint="eastAsia"/>
          <w:sz w:val="32"/>
          <w:szCs w:val="32"/>
        </w:rPr>
        <w:t>日</w:t>
      </w:r>
    </w:p>
    <w:bookmarkEnd w:id="1"/>
    <w:p w:rsidR="00114324" w:rsidRDefault="00114324" w:rsidP="00114324">
      <w:pPr>
        <w:overflowPunct w:val="0"/>
        <w:spacing w:line="520" w:lineRule="exact"/>
        <w:ind w:firstLineChars="200" w:firstLine="640"/>
        <w:jc w:val="left"/>
        <w:rPr>
          <w:rFonts w:eastAsia="仿宋_GB2312"/>
          <w:sz w:val="32"/>
          <w:szCs w:val="32"/>
        </w:rPr>
      </w:pPr>
      <w:r>
        <w:rPr>
          <w:rFonts w:eastAsia="仿宋_GB2312" w:hint="eastAsia"/>
          <w:sz w:val="32"/>
          <w:szCs w:val="32"/>
        </w:rPr>
        <w:t>（此件公开发布）</w:t>
      </w:r>
    </w:p>
    <w:bookmarkEnd w:id="0"/>
    <w:p w:rsidR="0073157F" w:rsidRDefault="0073157F"/>
    <w:p w:rsidR="00114324" w:rsidRDefault="00114324"/>
    <w:p w:rsidR="00114324" w:rsidRDefault="00114324"/>
    <w:p w:rsidR="00574248" w:rsidRDefault="00574248"/>
    <w:p w:rsidR="00114324" w:rsidRDefault="00114324"/>
    <w:p w:rsidR="00114324" w:rsidRDefault="00114324" w:rsidP="00114324">
      <w:pPr>
        <w:rPr>
          <w:rFonts w:ascii="黑体" w:eastAsia="黑体" w:hAnsi="黑体"/>
          <w:sz w:val="32"/>
          <w:szCs w:val="32"/>
        </w:rPr>
      </w:pPr>
      <w:r>
        <w:rPr>
          <w:rFonts w:ascii="黑体" w:eastAsia="黑体" w:hAnsi="黑体" w:hint="eastAsia"/>
          <w:sz w:val="32"/>
          <w:szCs w:val="32"/>
        </w:rPr>
        <w:lastRenderedPageBreak/>
        <w:t>附件1</w:t>
      </w:r>
    </w:p>
    <w:p w:rsidR="00114324" w:rsidRDefault="00114324" w:rsidP="00114324">
      <w:pPr>
        <w:rPr>
          <w:sz w:val="24"/>
        </w:rPr>
      </w:pPr>
    </w:p>
    <w:p w:rsidR="00114324" w:rsidRDefault="00114324" w:rsidP="00114324">
      <w:pPr>
        <w:rPr>
          <w:sz w:val="24"/>
        </w:rPr>
      </w:pPr>
    </w:p>
    <w:p w:rsidR="00114324" w:rsidRDefault="00114324" w:rsidP="00114324">
      <w:pPr>
        <w:ind w:firstLineChars="2003" w:firstLine="4206"/>
        <w:rPr>
          <w:sz w:val="24"/>
        </w:rPr>
      </w:pPr>
      <w:r>
        <w:rPr>
          <w:rFonts w:ascii="黑体" w:eastAsia="黑体"/>
        </w:rPr>
        <w:fldChar w:fldCharType="begin"/>
      </w:r>
      <w:r>
        <w:rPr>
          <w:rFonts w:ascii="黑体" w:eastAsia="黑体"/>
        </w:rPr>
        <w:instrText xml:space="preserve"> eq \o\ad(</w:instrText>
      </w:r>
      <w:r>
        <w:rPr>
          <w:rFonts w:hint="eastAsia"/>
          <w:sz w:val="24"/>
        </w:rPr>
        <w:instrText>编号：</w:instrText>
      </w:r>
      <w:r>
        <w:rPr>
          <w:rFonts w:ascii="黑体" w:eastAsia="黑体"/>
        </w:rPr>
        <w:instrText>,</w:instrText>
      </w:r>
      <w:r>
        <w:rPr>
          <w:rFonts w:ascii="黑体" w:eastAsia="黑体" w:hint="eastAsia"/>
        </w:rPr>
        <w:instrText xml:space="preserve">　　　</w:instrText>
      </w:r>
      <w:r>
        <w:rPr>
          <w:rFonts w:ascii="黑体" w:eastAsia="黑体"/>
        </w:rPr>
        <w:instrText>)</w:instrText>
      </w:r>
      <w:r>
        <w:rPr>
          <w:rFonts w:ascii="黑体" w:eastAsia="黑体"/>
        </w:rPr>
        <w:fldChar w:fldCharType="end"/>
      </w:r>
    </w:p>
    <w:p w:rsidR="00114324" w:rsidRDefault="00114324" w:rsidP="00114324"/>
    <w:p w:rsidR="00114324" w:rsidRDefault="00114324" w:rsidP="00114324"/>
    <w:p w:rsidR="00114324" w:rsidRDefault="00114324" w:rsidP="00114324">
      <w:pPr>
        <w:jc w:val="center"/>
        <w:rPr>
          <w:rFonts w:ascii="黑体" w:eastAsia="黑体"/>
          <w:sz w:val="44"/>
        </w:rPr>
      </w:pPr>
      <w:r>
        <w:rPr>
          <w:rFonts w:ascii="黑体" w:eastAsia="黑体" w:hint="eastAsia"/>
          <w:sz w:val="44"/>
        </w:rPr>
        <w:t>国家计量技术规范项目</w:t>
      </w:r>
    </w:p>
    <w:p w:rsidR="00114324" w:rsidRDefault="00114324" w:rsidP="00114324">
      <w:pPr>
        <w:jc w:val="center"/>
        <w:rPr>
          <w:rFonts w:ascii="黑体" w:eastAsia="黑体"/>
          <w:sz w:val="52"/>
          <w:szCs w:val="52"/>
        </w:rPr>
      </w:pPr>
      <w:r>
        <w:rPr>
          <w:rFonts w:ascii="黑体" w:eastAsia="黑体" w:hint="eastAsia"/>
          <w:sz w:val="52"/>
          <w:szCs w:val="52"/>
        </w:rPr>
        <w:t>申  报  书</w:t>
      </w:r>
    </w:p>
    <w:p w:rsidR="00114324" w:rsidRDefault="00114324" w:rsidP="00114324">
      <w:pPr>
        <w:jc w:val="center"/>
        <w:rPr>
          <w:sz w:val="44"/>
        </w:rPr>
      </w:pPr>
    </w:p>
    <w:p w:rsidR="00114324" w:rsidRDefault="00114324" w:rsidP="00114324">
      <w:pPr>
        <w:jc w:val="center"/>
        <w:rPr>
          <w:sz w:val="44"/>
        </w:rPr>
      </w:pPr>
    </w:p>
    <w:p w:rsidR="00114324" w:rsidRDefault="00114324" w:rsidP="00114324">
      <w:pPr>
        <w:jc w:val="center"/>
        <w:rPr>
          <w:sz w:val="44"/>
        </w:rPr>
      </w:pPr>
    </w:p>
    <w:p w:rsidR="00114324" w:rsidRDefault="00114324" w:rsidP="00114324">
      <w:pPr>
        <w:jc w:val="center"/>
        <w:rPr>
          <w:sz w:val="44"/>
        </w:rPr>
      </w:pPr>
    </w:p>
    <w:p w:rsidR="00114324" w:rsidRDefault="00114324" w:rsidP="00114324">
      <w:pPr>
        <w:jc w:val="center"/>
        <w:rPr>
          <w:sz w:val="44"/>
        </w:rPr>
      </w:pPr>
    </w:p>
    <w:p w:rsidR="00114324" w:rsidRDefault="00114324" w:rsidP="00114324">
      <w:pPr>
        <w:jc w:val="center"/>
        <w:rPr>
          <w:sz w:val="44"/>
        </w:rPr>
      </w:pPr>
    </w:p>
    <w:p w:rsidR="00574248" w:rsidRDefault="00574248" w:rsidP="00114324">
      <w:pPr>
        <w:jc w:val="center"/>
        <w:rPr>
          <w:sz w:val="44"/>
        </w:rPr>
      </w:pPr>
    </w:p>
    <w:p w:rsidR="00574248" w:rsidRDefault="00574248" w:rsidP="00114324">
      <w:pPr>
        <w:jc w:val="center"/>
        <w:rPr>
          <w:sz w:val="44"/>
        </w:rPr>
      </w:pPr>
    </w:p>
    <w:p w:rsidR="00574248" w:rsidRDefault="00574248" w:rsidP="00114324">
      <w:pPr>
        <w:jc w:val="center"/>
        <w:rPr>
          <w:sz w:val="44"/>
        </w:rPr>
      </w:pPr>
    </w:p>
    <w:p w:rsidR="00114324" w:rsidRDefault="00114324" w:rsidP="00114324">
      <w:pPr>
        <w:rPr>
          <w:sz w:val="44"/>
        </w:rPr>
      </w:pPr>
      <w:bookmarkStart w:id="2" w:name="OLE_LINK1"/>
      <w:bookmarkStart w:id="3" w:name="OLE_LINK2"/>
    </w:p>
    <w:p w:rsidR="00114324" w:rsidRDefault="00114324" w:rsidP="00114324">
      <w:pPr>
        <w:ind w:firstLineChars="394" w:firstLine="827"/>
        <w:rPr>
          <w:b/>
        </w:rPr>
      </w:pPr>
      <w:r>
        <w:rPr>
          <w:noProof/>
        </w:rPr>
        <mc:AlternateContent>
          <mc:Choice Requires="wps">
            <w:drawing>
              <wp:anchor distT="0" distB="0" distL="114300" distR="114300" simplePos="0" relativeHeight="251663360" behindDoc="0" locked="0" layoutInCell="0" allowOverlap="1" wp14:anchorId="7EF7B716" wp14:editId="0037C45A">
                <wp:simplePos x="0" y="0"/>
                <wp:positionH relativeFrom="column">
                  <wp:posOffset>1828800</wp:posOffset>
                </wp:positionH>
                <wp:positionV relativeFrom="paragraph">
                  <wp:posOffset>297180</wp:posOffset>
                </wp:positionV>
                <wp:extent cx="3136900" cy="0"/>
                <wp:effectExtent l="6350" t="5080" r="9525" b="1397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3.4pt" to="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" o:allowincell="f"/>
            </w:pict>
          </mc:Fallback>
        </mc:AlternateContent>
      </w:r>
      <w:r>
        <w:rPr>
          <w:rFonts w:ascii="黑体" w:eastAsia="黑体"/>
        </w:rPr>
        <w:fldChar w:fldCharType="begin"/>
      </w:r>
      <w:r>
        <w:rPr>
          <w:rFonts w:ascii="黑体" w:eastAsia="黑体"/>
        </w:rPr>
        <w:instrText xml:space="preserve"> eq \o\ad(</w:instrText>
      </w:r>
      <w:r>
        <w:rPr>
          <w:rFonts w:ascii="黑体" w:eastAsia="黑体" w:hint="eastAsia"/>
        </w:rPr>
        <w:instrText>项目名称</w:instrText>
      </w:r>
      <w:r>
        <w:rPr>
          <w:rFonts w:ascii="黑体" w:eastAsia="黑体"/>
        </w:rPr>
        <w:instrText>,</w:instrText>
      </w:r>
      <w:r>
        <w:rPr>
          <w:rFonts w:ascii="黑体" w:eastAsia="黑体" w:hint="eastAsia"/>
        </w:rPr>
        <w:instrText xml:space="preserve">　　　　　　</w:instrText>
      </w:r>
      <w:r>
        <w:rPr>
          <w:rFonts w:ascii="黑体" w:eastAsia="黑体"/>
        </w:rPr>
        <w:instrText>)</w:instrText>
      </w:r>
      <w:r>
        <w:rPr>
          <w:rFonts w:ascii="黑体" w:eastAsia="黑体"/>
        </w:rPr>
        <w:fldChar w:fldCharType="end"/>
      </w:r>
      <w:bookmarkStart w:id="4" w:name="OLE_LINK43"/>
      <w:bookmarkStart w:id="5" w:name="OLE_LINK44"/>
      <w:r>
        <w:rPr>
          <w:rFonts w:ascii="黑体" w:eastAsia="黑体" w:hint="eastAsia"/>
        </w:rPr>
        <w:t xml:space="preserve"> </w:t>
      </w:r>
      <w:bookmarkStart w:id="6" w:name="OLE_LINK11"/>
      <w:bookmarkStart w:id="7" w:name="OLE_LINK12"/>
      <w:bookmarkStart w:id="8" w:name="OLE_LINK32"/>
      <w:r>
        <w:rPr>
          <w:rFonts w:ascii="黑体" w:eastAsia="黑体" w:hint="eastAsia"/>
        </w:rPr>
        <w:t xml:space="preserve">    </w:t>
      </w:r>
      <w:bookmarkEnd w:id="4"/>
      <w:bookmarkEnd w:id="5"/>
      <w:bookmarkEnd w:id="6"/>
      <w:bookmarkEnd w:id="7"/>
      <w:bookmarkEnd w:id="8"/>
      <w:r>
        <w:rPr>
          <w:rFonts w:ascii="黑体" w:eastAsia="黑体" w:hint="eastAsia"/>
        </w:rPr>
        <w:t xml:space="preserve"> </w:t>
      </w:r>
    </w:p>
    <w:bookmarkEnd w:id="2"/>
    <w:bookmarkEnd w:id="3"/>
    <w:p w:rsidR="00114324" w:rsidRDefault="00114324" w:rsidP="00114324">
      <w:pPr>
        <w:ind w:firstLineChars="394" w:firstLine="827"/>
        <w:rPr>
          <w:b/>
        </w:rPr>
      </w:pPr>
      <w:r>
        <w:rPr>
          <w:noProof/>
        </w:rPr>
        <mc:AlternateContent>
          <mc:Choice Requires="wps">
            <w:drawing>
              <wp:anchor distT="0" distB="0" distL="114300" distR="114300" simplePos="0" relativeHeight="251664384" behindDoc="0" locked="0" layoutInCell="0" allowOverlap="1">
                <wp:simplePos x="0" y="0"/>
                <wp:positionH relativeFrom="column">
                  <wp:posOffset>1828800</wp:posOffset>
                </wp:positionH>
                <wp:positionV relativeFrom="paragraph">
                  <wp:posOffset>297180</wp:posOffset>
                </wp:positionV>
                <wp:extent cx="3136900" cy="0"/>
                <wp:effectExtent l="6350" t="8255" r="9525" b="1079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3.4pt" to="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" o:allowincell="f"/>
            </w:pict>
          </mc:Fallback>
        </mc:AlternateContent>
      </w:r>
      <w:r>
        <w:rPr>
          <w:rFonts w:ascii="黑体" w:eastAsia="黑体"/>
        </w:rPr>
        <w:fldChar w:fldCharType="begin"/>
      </w:r>
      <w:r>
        <w:rPr>
          <w:rFonts w:ascii="黑体" w:eastAsia="黑体"/>
        </w:rPr>
        <w:instrText xml:space="preserve"> eq \o\ad(</w:instrText>
      </w:r>
      <w:r>
        <w:rPr>
          <w:rFonts w:ascii="黑体" w:eastAsia="黑体" w:hint="eastAsia"/>
        </w:rPr>
        <w:instrText>制定或修订</w:instrText>
      </w:r>
      <w:r>
        <w:rPr>
          <w:rFonts w:ascii="黑体" w:eastAsia="黑体"/>
        </w:rPr>
        <w:instrText>,</w:instrText>
      </w:r>
      <w:r>
        <w:rPr>
          <w:rFonts w:ascii="黑体" w:eastAsia="黑体" w:hint="eastAsia"/>
        </w:rPr>
        <w:instrText xml:space="preserve">　　　　　　</w:instrText>
      </w:r>
      <w:r>
        <w:rPr>
          <w:rFonts w:ascii="黑体" w:eastAsia="黑体"/>
        </w:rPr>
        <w:instrText>)</w:instrText>
      </w:r>
      <w:r>
        <w:rPr>
          <w:rFonts w:ascii="黑体" w:eastAsia="黑体"/>
        </w:rPr>
        <w:fldChar w:fldCharType="end"/>
      </w:r>
      <w:r>
        <w:rPr>
          <w:rFonts w:ascii="黑体" w:eastAsia="黑体"/>
        </w:rPr>
        <w:t xml:space="preserve"> </w:t>
      </w:r>
      <w:r>
        <w:rPr>
          <w:rFonts w:ascii="黑体" w:eastAsia="黑体" w:hint="eastAsia"/>
        </w:rPr>
        <w:t xml:space="preserve">                </w:t>
      </w:r>
      <w:r>
        <w:rPr>
          <w:rFonts w:ascii="黑体" w:eastAsia="黑体"/>
        </w:rPr>
        <w:t xml:space="preserve">           </w:t>
      </w:r>
    </w:p>
    <w:p w:rsidR="00114324" w:rsidRDefault="00114324" w:rsidP="00114324">
      <w:pPr>
        <w:ind w:firstLineChars="394" w:firstLine="827"/>
        <w:rPr>
          <w:rFonts w:ascii="黑体" w:eastAsia="黑体"/>
        </w:rPr>
      </w:pPr>
      <w:r>
        <w:rPr>
          <w:noProof/>
        </w:rPr>
        <mc:AlternateContent>
          <mc:Choice Requires="wps">
            <w:drawing>
              <wp:anchor distT="0" distB="0" distL="114300" distR="114300" simplePos="0" relativeHeight="251665408" behindDoc="0" locked="0" layoutInCell="0" allowOverlap="1">
                <wp:simplePos x="0" y="0"/>
                <wp:positionH relativeFrom="column">
                  <wp:posOffset>1828800</wp:posOffset>
                </wp:positionH>
                <wp:positionV relativeFrom="paragraph">
                  <wp:posOffset>297180</wp:posOffset>
                </wp:positionV>
                <wp:extent cx="3136900" cy="0"/>
                <wp:effectExtent l="6350" t="11430" r="9525" b="762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3.4pt" to="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" o:allowincell="f"/>
            </w:pict>
          </mc:Fallback>
        </mc:AlternateContent>
      </w:r>
      <w:r>
        <w:rPr>
          <w:rFonts w:ascii="黑体" w:eastAsia="黑体"/>
        </w:rPr>
        <w:fldChar w:fldCharType="begin"/>
      </w:r>
      <w:r>
        <w:rPr>
          <w:rFonts w:ascii="黑体" w:eastAsia="黑体"/>
        </w:rPr>
        <w:instrText xml:space="preserve"> eq \o\ad(</w:instrText>
      </w:r>
      <w:r>
        <w:rPr>
          <w:rFonts w:ascii="黑体" w:eastAsia="黑体" w:hint="eastAsia"/>
        </w:rPr>
        <w:instrText>归口单位</w:instrText>
      </w:r>
      <w:r>
        <w:rPr>
          <w:rFonts w:ascii="黑体" w:eastAsia="黑体"/>
        </w:rPr>
        <w:instrText>,</w:instrText>
      </w:r>
      <w:r>
        <w:rPr>
          <w:rFonts w:ascii="黑体" w:eastAsia="黑体" w:hint="eastAsia"/>
        </w:rPr>
        <w:instrText xml:space="preserve">　　　　　　</w:instrText>
      </w:r>
      <w:r>
        <w:rPr>
          <w:rFonts w:ascii="黑体" w:eastAsia="黑体"/>
        </w:rPr>
        <w:instrText>)</w:instrText>
      </w:r>
      <w:r>
        <w:rPr>
          <w:rFonts w:ascii="黑体" w:eastAsia="黑体"/>
        </w:rPr>
        <w:fldChar w:fldCharType="end"/>
      </w:r>
      <w:r>
        <w:rPr>
          <w:rFonts w:ascii="黑体" w:eastAsia="黑体" w:hint="eastAsia"/>
        </w:rPr>
        <w:t xml:space="preserve"> </w:t>
      </w:r>
    </w:p>
    <w:p w:rsidR="00114324" w:rsidRDefault="00114324" w:rsidP="00114324">
      <w:pPr>
        <w:ind w:firstLineChars="394" w:firstLine="827"/>
        <w:rPr>
          <w:rFonts w:ascii="黑体" w:eastAsia="黑体"/>
        </w:rPr>
      </w:pPr>
      <w:r>
        <w:rPr>
          <w:noProof/>
        </w:rPr>
        <mc:AlternateContent>
          <mc:Choice Requires="wps">
            <w:drawing>
              <wp:anchor distT="0" distB="0" distL="114300" distR="114300" simplePos="0" relativeHeight="251666432" behindDoc="0" locked="0" layoutInCell="0" allowOverlap="1">
                <wp:simplePos x="0" y="0"/>
                <wp:positionH relativeFrom="column">
                  <wp:posOffset>1828800</wp:posOffset>
                </wp:positionH>
                <wp:positionV relativeFrom="paragraph">
                  <wp:posOffset>297180</wp:posOffset>
                </wp:positionV>
                <wp:extent cx="3136900" cy="0"/>
                <wp:effectExtent l="6350" t="5080" r="9525" b="1397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3.4pt" to="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" o:allowincell="f"/>
            </w:pict>
          </mc:Fallback>
        </mc:AlternateContent>
      </w:r>
      <w:r>
        <w:rPr>
          <w:rFonts w:ascii="黑体" w:eastAsia="黑体"/>
        </w:rPr>
        <w:fldChar w:fldCharType="begin"/>
      </w:r>
      <w:r>
        <w:rPr>
          <w:rFonts w:ascii="黑体" w:eastAsia="黑体"/>
        </w:rPr>
        <w:instrText xml:space="preserve"> eq \o\ad(</w:instrText>
      </w:r>
      <w:r>
        <w:rPr>
          <w:rFonts w:ascii="黑体" w:eastAsia="黑体" w:hint="eastAsia"/>
        </w:rPr>
        <w:instrText>主要起草单位</w:instrText>
      </w:r>
      <w:r>
        <w:rPr>
          <w:rFonts w:ascii="黑体" w:eastAsia="黑体"/>
        </w:rPr>
        <w:instrText>,</w:instrText>
      </w:r>
      <w:r>
        <w:rPr>
          <w:rFonts w:ascii="黑体" w:eastAsia="黑体" w:hint="eastAsia"/>
        </w:rPr>
        <w:instrText xml:space="preserve">　　　　　　</w:instrText>
      </w:r>
      <w:r>
        <w:rPr>
          <w:rFonts w:ascii="黑体" w:eastAsia="黑体"/>
        </w:rPr>
        <w:instrText>)</w:instrText>
      </w:r>
      <w:r>
        <w:rPr>
          <w:rFonts w:ascii="黑体" w:eastAsia="黑体"/>
        </w:rPr>
        <w:fldChar w:fldCharType="end"/>
      </w:r>
      <w:r>
        <w:rPr>
          <w:rFonts w:ascii="黑体" w:eastAsia="黑体" w:hint="eastAsia"/>
        </w:rPr>
        <w:t xml:space="preserve">           </w:t>
      </w:r>
    </w:p>
    <w:p w:rsidR="00114324" w:rsidRDefault="00114324" w:rsidP="00114324">
      <w:pPr>
        <w:ind w:firstLineChars="394" w:firstLine="827"/>
        <w:rPr>
          <w:rFonts w:ascii="黑体" w:eastAsia="黑体"/>
        </w:rPr>
      </w:pPr>
      <w:r>
        <w:rPr>
          <w:noProof/>
        </w:rPr>
        <mc:AlternateContent>
          <mc:Choice Requires="wps">
            <w:drawing>
              <wp:anchor distT="0" distB="0" distL="114300" distR="114300" simplePos="0" relativeHeight="251667456" behindDoc="0" locked="0" layoutInCell="0" allowOverlap="1">
                <wp:simplePos x="0" y="0"/>
                <wp:positionH relativeFrom="column">
                  <wp:posOffset>1828800</wp:posOffset>
                </wp:positionH>
                <wp:positionV relativeFrom="paragraph">
                  <wp:posOffset>297180</wp:posOffset>
                </wp:positionV>
                <wp:extent cx="3136900" cy="0"/>
                <wp:effectExtent l="6350" t="8255" r="9525" b="1079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69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3.4pt" to="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" o:allowincell="f"/>
            </w:pict>
          </mc:Fallback>
        </mc:AlternateContent>
      </w:r>
      <w:r>
        <w:rPr>
          <w:rFonts w:ascii="黑体" w:eastAsia="黑体"/>
        </w:rPr>
        <w:fldChar w:fldCharType="begin"/>
      </w:r>
      <w:r>
        <w:rPr>
          <w:rFonts w:ascii="黑体" w:eastAsia="黑体"/>
        </w:rPr>
        <w:instrText xml:space="preserve"> eq \o\ad(</w:instrText>
      </w:r>
      <w:r>
        <w:rPr>
          <w:rFonts w:ascii="黑体" w:eastAsia="黑体" w:hint="eastAsia"/>
        </w:rPr>
        <w:instrText>起止年限</w:instrText>
      </w:r>
      <w:r>
        <w:rPr>
          <w:rFonts w:ascii="黑体" w:eastAsia="黑体"/>
        </w:rPr>
        <w:instrText>,</w:instrText>
      </w:r>
      <w:r>
        <w:rPr>
          <w:rFonts w:ascii="黑体" w:eastAsia="黑体" w:hint="eastAsia"/>
        </w:rPr>
        <w:instrText xml:space="preserve">　　　　　　</w:instrText>
      </w:r>
      <w:r>
        <w:rPr>
          <w:rFonts w:ascii="黑体" w:eastAsia="黑体"/>
        </w:rPr>
        <w:instrText>)</w:instrText>
      </w:r>
      <w:r>
        <w:rPr>
          <w:rFonts w:ascii="黑体" w:eastAsia="黑体"/>
        </w:rPr>
        <w:fldChar w:fldCharType="end"/>
      </w:r>
      <w:r>
        <w:rPr>
          <w:rFonts w:ascii="黑体" w:eastAsia="黑体"/>
        </w:rPr>
        <w:t xml:space="preserve"> </w:t>
      </w:r>
      <w:r>
        <w:rPr>
          <w:rFonts w:ascii="黑体" w:eastAsia="黑体" w:hint="eastAsia"/>
        </w:rPr>
        <w:t xml:space="preserve">           </w:t>
      </w:r>
    </w:p>
    <w:p w:rsidR="00114324" w:rsidRDefault="00114324" w:rsidP="00114324"/>
    <w:p w:rsidR="00114324" w:rsidRDefault="00114324" w:rsidP="00114324"/>
    <w:p w:rsidR="00114324" w:rsidRDefault="00114324" w:rsidP="00114324">
      <w:pPr>
        <w:jc w:val="center"/>
      </w:pPr>
      <w:r>
        <w:rPr>
          <w:rFonts w:hint="eastAsia"/>
        </w:rPr>
        <w:t>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14324" w:rsidRDefault="00114324" w:rsidP="00114324">
      <w:pPr>
        <w:jc w:val="center"/>
      </w:pPr>
    </w:p>
    <w:p w:rsidR="001C53B6" w:rsidRDefault="001C53B6" w:rsidP="00114324">
      <w:pPr>
        <w:jc w:val="center"/>
        <w:rPr>
          <w:rFonts w:ascii="方正小标宋简体" w:eastAsia="方正小标宋简体" w:hAnsi="方正小标宋简体" w:cs="方正小标宋简体"/>
          <w:sz w:val="32"/>
        </w:rPr>
      </w:pPr>
    </w:p>
    <w:p w:rsidR="00114324" w:rsidRDefault="00114324" w:rsidP="00114324">
      <w:pPr>
        <w:jc w:val="center"/>
        <w:rPr>
          <w:rFonts w:ascii="方正小标宋简体" w:eastAsia="方正小标宋简体" w:hAnsi="方正小标宋简体" w:cs="方正小标宋简体"/>
          <w:sz w:val="32"/>
        </w:rPr>
      </w:pPr>
      <w:r>
        <w:rPr>
          <w:rFonts w:ascii="方正小标宋简体" w:eastAsia="方正小标宋简体" w:hAnsi="方正小标宋简体" w:cs="方正小标宋简体" w:hint="eastAsia"/>
          <w:sz w:val="32"/>
        </w:rPr>
        <w:lastRenderedPageBreak/>
        <w:t>说    明</w:t>
      </w:r>
    </w:p>
    <w:p w:rsidR="00114324" w:rsidRDefault="00114324" w:rsidP="00114324">
      <w:pPr>
        <w:pStyle w:val="a3"/>
        <w:spacing w:line="240" w:lineRule="auto"/>
        <w:rPr>
          <w:rFonts w:ascii="仿宋_GB2312" w:eastAsia="仿宋_GB2312" w:hAnsi="仿宋_GB2312" w:cs="仿宋_GB2312"/>
        </w:rPr>
      </w:pPr>
      <w:r>
        <w:rPr>
          <w:rFonts w:ascii="仿宋_GB2312" w:eastAsia="仿宋_GB2312" w:hAnsi="仿宋_GB2312" w:cs="仿宋_GB2312" w:hint="eastAsia"/>
        </w:rPr>
        <w:t>国家计量技术规范项目申报书是评审、遴选国家计量技术规范年度计划项目的重要依据。为了统一格式和便于归档，请项目申请单位按申报书格式和内容要求填写。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488"/>
        <w:gridCol w:w="1345"/>
        <w:gridCol w:w="455"/>
        <w:gridCol w:w="720"/>
        <w:gridCol w:w="360"/>
        <w:gridCol w:w="540"/>
        <w:gridCol w:w="540"/>
        <w:gridCol w:w="360"/>
        <w:gridCol w:w="935"/>
        <w:gridCol w:w="600"/>
        <w:gridCol w:w="1332"/>
      </w:tblGrid>
      <w:tr w:rsidR="00114324" w:rsidTr="00941310">
        <w:trPr>
          <w:trHeight w:val="1239"/>
        </w:trPr>
        <w:tc>
          <w:tcPr>
            <w:tcW w:w="1420" w:type="dxa"/>
            <w:tcBorders>
              <w:top w:val="single" w:sz="4" w:space="0" w:color="auto"/>
              <w:left w:val="single" w:sz="4" w:space="0" w:color="auto"/>
              <w:bottom w:val="single" w:sz="4" w:space="0" w:color="auto"/>
              <w:right w:val="single" w:sz="4" w:space="0" w:color="auto"/>
              <w:tl2br w:val="single" w:sz="4" w:space="0" w:color="auto"/>
            </w:tcBorders>
          </w:tcPr>
          <w:p w:rsidR="00114324" w:rsidRDefault="00114324" w:rsidP="00114324">
            <w:pPr>
              <w:spacing w:beforeLines="50" w:before="156"/>
              <w:jc w:val="right"/>
              <w:rPr>
                <w:rFonts w:ascii="黑体" w:eastAsia="黑体"/>
              </w:rPr>
            </w:pPr>
            <w:r>
              <w:rPr>
                <w:rFonts w:ascii="黑体" w:eastAsia="黑体" w:hint="eastAsia"/>
              </w:rPr>
              <w:t>内容</w:t>
            </w:r>
          </w:p>
          <w:p w:rsidR="00114324" w:rsidRDefault="00114324" w:rsidP="00941310">
            <w:pPr>
              <w:rPr>
                <w:rFonts w:ascii="黑体" w:eastAsia="黑体"/>
              </w:rPr>
            </w:pPr>
          </w:p>
          <w:p w:rsidR="00114324" w:rsidRDefault="00114324" w:rsidP="00941310">
            <w:pPr>
              <w:rPr>
                <w:rFonts w:ascii="黑体" w:eastAsia="黑体"/>
              </w:rPr>
            </w:pPr>
            <w:r>
              <w:rPr>
                <w:rFonts w:ascii="黑体" w:eastAsia="黑体" w:hint="eastAsia"/>
              </w:rPr>
              <w:t>单位</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单位全称以及</w:t>
            </w:r>
          </w:p>
          <w:p w:rsidR="00114324" w:rsidRDefault="00114324" w:rsidP="00941310">
            <w:pPr>
              <w:jc w:val="center"/>
              <w:rPr>
                <w:rFonts w:ascii="黑体" w:eastAsia="黑体"/>
              </w:rPr>
            </w:pPr>
            <w:r>
              <w:rPr>
                <w:rFonts w:ascii="黑体" w:eastAsia="黑体" w:hint="eastAsia"/>
              </w:rPr>
              <w:t>详细通讯地址</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邮编</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负责人</w:t>
            </w: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职务</w:t>
            </w:r>
          </w:p>
          <w:p w:rsidR="00114324" w:rsidRDefault="00114324" w:rsidP="00941310">
            <w:pPr>
              <w:jc w:val="center"/>
              <w:rPr>
                <w:rFonts w:ascii="黑体" w:eastAsia="黑体"/>
              </w:rPr>
            </w:pPr>
            <w:r>
              <w:rPr>
                <w:rFonts w:ascii="黑体" w:eastAsia="黑体" w:hint="eastAsia"/>
              </w:rPr>
              <w:t>或职称</w:t>
            </w: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电话</w:t>
            </w:r>
          </w:p>
        </w:tc>
      </w:tr>
      <w:tr w:rsidR="00114324" w:rsidTr="00941310">
        <w:trPr>
          <w:trHeight w:val="2473"/>
        </w:trPr>
        <w:tc>
          <w:tcPr>
            <w:tcW w:w="14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bookmarkStart w:id="9" w:name="OLE_LINK80" w:colFirst="3" w:colLast="5"/>
            <w:bookmarkStart w:id="10" w:name="OLE_LINK81" w:colFirst="3" w:colLast="5"/>
            <w:bookmarkStart w:id="11" w:name="_Hlk508348521"/>
            <w:r>
              <w:rPr>
                <w:rFonts w:hAnsi="宋体" w:hint="eastAsia"/>
                <w:szCs w:val="28"/>
              </w:rPr>
              <w:t>归口单位</w:t>
            </w:r>
          </w:p>
          <w:p w:rsidR="00114324" w:rsidRDefault="00114324" w:rsidP="00941310">
            <w:pPr>
              <w:jc w:val="center"/>
              <w:rPr>
                <w:rFonts w:hAnsi="宋体"/>
                <w:szCs w:val="28"/>
              </w:rPr>
            </w:pPr>
            <w:r>
              <w:rPr>
                <w:rFonts w:hAnsi="宋体" w:hint="eastAsia"/>
                <w:szCs w:val="28"/>
              </w:rPr>
              <w:t>或</w:t>
            </w:r>
          </w:p>
          <w:p w:rsidR="00114324" w:rsidRDefault="00114324" w:rsidP="00941310">
            <w:pPr>
              <w:jc w:val="center"/>
              <w:rPr>
                <w:rFonts w:hAnsi="宋体"/>
                <w:szCs w:val="28"/>
              </w:rPr>
            </w:pPr>
            <w:r>
              <w:rPr>
                <w:rFonts w:hAnsi="宋体" w:hint="eastAsia"/>
                <w:szCs w:val="28"/>
              </w:rPr>
              <w:t>申报单位</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r>
      <w:tr w:rsidR="00114324" w:rsidTr="00941310">
        <w:trPr>
          <w:trHeight w:val="745"/>
        </w:trPr>
        <w:tc>
          <w:tcPr>
            <w:tcW w:w="1420" w:type="dxa"/>
            <w:vMerge w:val="restart"/>
            <w:tcBorders>
              <w:top w:val="single" w:sz="4" w:space="0" w:color="auto"/>
              <w:left w:val="single" w:sz="4" w:space="0" w:color="auto"/>
              <w:right w:val="single" w:sz="4" w:space="0" w:color="auto"/>
            </w:tcBorders>
            <w:vAlign w:val="center"/>
          </w:tcPr>
          <w:p w:rsidR="00114324" w:rsidRDefault="00114324" w:rsidP="00941310">
            <w:pPr>
              <w:jc w:val="center"/>
              <w:rPr>
                <w:rFonts w:hAnsi="宋体"/>
                <w:szCs w:val="28"/>
              </w:rPr>
            </w:pPr>
            <w:bookmarkStart w:id="12" w:name="OLE_LINK82" w:colFirst="3" w:colLast="5"/>
            <w:bookmarkStart w:id="13" w:name="OLE_LINK83" w:colFirst="3" w:colLast="5"/>
            <w:bookmarkStart w:id="14" w:name="_Hlk508348536"/>
            <w:bookmarkEnd w:id="9"/>
            <w:bookmarkEnd w:id="10"/>
            <w:bookmarkEnd w:id="11"/>
            <w:r>
              <w:rPr>
                <w:rFonts w:hAnsi="宋体" w:hint="eastAsia"/>
                <w:szCs w:val="28"/>
              </w:rPr>
              <w:t>主要起草单位</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r>
              <w:rPr>
                <w:rFonts w:hAnsi="宋体" w:hint="eastAsia"/>
                <w:szCs w:val="28"/>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r>
      <w:tr w:rsidR="00114324" w:rsidTr="00941310">
        <w:trPr>
          <w:trHeight w:val="727"/>
        </w:trPr>
        <w:tc>
          <w:tcPr>
            <w:tcW w:w="1420" w:type="dxa"/>
            <w:vMerge/>
            <w:tcBorders>
              <w:left w:val="single" w:sz="4" w:space="0" w:color="auto"/>
              <w:right w:val="single" w:sz="4" w:space="0" w:color="auto"/>
            </w:tcBorders>
            <w:vAlign w:val="center"/>
          </w:tcPr>
          <w:p w:rsidR="00114324" w:rsidRDefault="00114324" w:rsidP="00941310">
            <w:pPr>
              <w:jc w:val="center"/>
              <w:rPr>
                <w:rFonts w:hAnsi="宋体"/>
                <w:szCs w:val="28"/>
              </w:rPr>
            </w:pP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r>
      <w:tr w:rsidR="00114324" w:rsidTr="00941310">
        <w:trPr>
          <w:trHeight w:val="791"/>
        </w:trPr>
        <w:tc>
          <w:tcPr>
            <w:tcW w:w="1420" w:type="dxa"/>
            <w:vMerge/>
            <w:tcBorders>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r>
      <w:bookmarkEnd w:id="12"/>
      <w:bookmarkEnd w:id="13"/>
      <w:bookmarkEnd w:id="14"/>
      <w:tr w:rsidR="00114324" w:rsidTr="00941310">
        <w:trPr>
          <w:trHeight w:val="1548"/>
        </w:trPr>
        <w:tc>
          <w:tcPr>
            <w:tcW w:w="1420" w:type="dxa"/>
            <w:vMerge w:val="restart"/>
            <w:tcBorders>
              <w:top w:val="single" w:sz="4" w:space="0" w:color="auto"/>
              <w:left w:val="single" w:sz="4" w:space="0" w:color="auto"/>
              <w:right w:val="single" w:sz="4" w:space="0" w:color="auto"/>
            </w:tcBorders>
            <w:vAlign w:val="center"/>
          </w:tcPr>
          <w:p w:rsidR="00114324" w:rsidRDefault="00114324" w:rsidP="00941310">
            <w:pPr>
              <w:jc w:val="center"/>
              <w:rPr>
                <w:rFonts w:hAnsi="宋体"/>
                <w:szCs w:val="28"/>
              </w:rPr>
            </w:pPr>
            <w:r>
              <w:rPr>
                <w:rFonts w:hAnsi="宋体" w:hint="eastAsia"/>
                <w:szCs w:val="28"/>
              </w:rPr>
              <w:t>参加起草单位</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highlight w:val="yellow"/>
              </w:rPr>
            </w:pPr>
          </w:p>
        </w:tc>
      </w:tr>
      <w:tr w:rsidR="00114324" w:rsidTr="00941310">
        <w:trPr>
          <w:trHeight w:val="1593"/>
        </w:trPr>
        <w:tc>
          <w:tcPr>
            <w:tcW w:w="1420" w:type="dxa"/>
            <w:vMerge/>
            <w:tcBorders>
              <w:left w:val="single" w:sz="4" w:space="0" w:color="auto"/>
              <w:right w:val="single" w:sz="4" w:space="0" w:color="auto"/>
            </w:tcBorders>
            <w:vAlign w:val="center"/>
          </w:tcPr>
          <w:p w:rsidR="00114324" w:rsidRDefault="00114324" w:rsidP="00941310">
            <w:pPr>
              <w:jc w:val="center"/>
              <w:rPr>
                <w:rFonts w:hAnsi="宋体"/>
                <w:szCs w:val="28"/>
              </w:rPr>
            </w:pPr>
            <w:bookmarkStart w:id="15" w:name="OLE_LINK84" w:colFirst="3" w:colLast="5"/>
            <w:bookmarkStart w:id="16" w:name="OLE_LINK85" w:colFirst="3" w:colLast="5"/>
            <w:bookmarkStart w:id="17" w:name="_Hlk508348571"/>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highlight w:val="yellow"/>
              </w:rPr>
            </w:pPr>
          </w:p>
        </w:tc>
      </w:tr>
      <w:bookmarkEnd w:id="15"/>
      <w:bookmarkEnd w:id="16"/>
      <w:bookmarkEnd w:id="17"/>
      <w:tr w:rsidR="00114324" w:rsidTr="00941310">
        <w:trPr>
          <w:trHeight w:val="1833"/>
        </w:trPr>
        <w:tc>
          <w:tcPr>
            <w:tcW w:w="1420" w:type="dxa"/>
            <w:vMerge/>
            <w:tcBorders>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29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hAnsi="宋体"/>
                <w:szCs w:val="28"/>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hAnsi="宋体"/>
                <w:szCs w:val="28"/>
              </w:rPr>
            </w:pPr>
          </w:p>
        </w:tc>
      </w:tr>
      <w:tr w:rsidR="00114324" w:rsidTr="00941310">
        <w:trPr>
          <w:trHeight w:val="5170"/>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spacing w:beforeLines="50" w:before="156" w:line="240" w:lineRule="atLeast"/>
              <w:ind w:firstLineChars="113" w:firstLine="237"/>
              <w:jc w:val="left"/>
              <w:rPr>
                <w:rFonts w:ascii="黑体" w:eastAsia="黑体"/>
              </w:rPr>
            </w:pPr>
            <w:r>
              <w:rPr>
                <w:rFonts w:ascii="黑体" w:eastAsia="黑体" w:hint="eastAsia"/>
              </w:rPr>
              <w:lastRenderedPageBreak/>
              <w:t>制定或修订本规范的目的、意义，国内外计量技术规范现状和发展趋向：</w:t>
            </w:r>
          </w:p>
          <w:p w:rsidR="00114324" w:rsidRDefault="00114324" w:rsidP="00114324">
            <w:pPr>
              <w:spacing w:beforeLines="50" w:before="156" w:line="240" w:lineRule="atLeast"/>
              <w:ind w:firstLineChars="163" w:firstLine="391"/>
              <w:jc w:val="left"/>
              <w:rPr>
                <w:rFonts w:ascii="仿宋_GB2312" w:eastAsia="仿宋_GB2312"/>
                <w:sz w:val="24"/>
              </w:rPr>
            </w:pPr>
            <w:bookmarkStart w:id="18" w:name="OLE_LINK17"/>
            <w:bookmarkStart w:id="19" w:name="OLE_LINK18"/>
            <w:r>
              <w:rPr>
                <w:rFonts w:ascii="仿宋_GB2312" w:eastAsia="仿宋_GB2312" w:hint="eastAsia"/>
                <w:sz w:val="24"/>
              </w:rPr>
              <w:t xml:space="preserve"> </w:t>
            </w:r>
          </w:p>
          <w:p w:rsidR="00114324" w:rsidRDefault="00114324" w:rsidP="00114324">
            <w:pPr>
              <w:spacing w:beforeLines="50" w:before="156" w:line="240" w:lineRule="atLeast"/>
              <w:ind w:firstLineChars="163" w:firstLine="391"/>
              <w:jc w:val="left"/>
              <w:rPr>
                <w:rFonts w:ascii="仿宋_GB2312" w:eastAsia="仿宋_GB2312"/>
                <w:sz w:val="24"/>
              </w:rPr>
            </w:pPr>
          </w:p>
          <w:bookmarkEnd w:id="18"/>
          <w:bookmarkEnd w:id="19"/>
          <w:p w:rsidR="00114324" w:rsidRDefault="00114324" w:rsidP="00941310">
            <w:pPr>
              <w:spacing w:line="360" w:lineRule="auto"/>
              <w:ind w:firstLineChars="200" w:firstLine="480"/>
              <w:jc w:val="left"/>
              <w:rPr>
                <w:rFonts w:ascii="仿宋_GB2312" w:eastAsia="仿宋_GB2312"/>
                <w:sz w:val="24"/>
              </w:rPr>
            </w:pPr>
          </w:p>
        </w:tc>
      </w:tr>
      <w:tr w:rsidR="00114324" w:rsidTr="00941310">
        <w:trPr>
          <w:trHeight w:val="6915"/>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spacing w:beforeLines="50" w:before="156"/>
              <w:ind w:firstLineChars="113" w:firstLine="237"/>
              <w:rPr>
                <w:rFonts w:ascii="黑体" w:eastAsia="黑体"/>
              </w:rPr>
            </w:pPr>
            <w:r>
              <w:rPr>
                <w:rFonts w:ascii="黑体" w:eastAsia="黑体" w:hint="eastAsia"/>
              </w:rPr>
              <w:t>规范的主要内容：</w:t>
            </w:r>
          </w:p>
          <w:p w:rsidR="00114324" w:rsidRDefault="00114324" w:rsidP="00114324">
            <w:pPr>
              <w:spacing w:beforeLines="50" w:before="156" w:line="240" w:lineRule="atLeast"/>
              <w:ind w:firstLineChars="163" w:firstLine="391"/>
              <w:jc w:val="left"/>
              <w:rPr>
                <w:rFonts w:ascii="仿宋_GB2312" w:eastAsia="仿宋_GB2312"/>
                <w:sz w:val="24"/>
              </w:rPr>
            </w:pPr>
            <w:r>
              <w:rPr>
                <w:rFonts w:ascii="仿宋_GB2312" w:eastAsia="仿宋_GB2312" w:hint="eastAsia"/>
                <w:sz w:val="24"/>
              </w:rPr>
              <w:t xml:space="preserve"> </w:t>
            </w:r>
          </w:p>
        </w:tc>
      </w:tr>
      <w:tr w:rsidR="00114324" w:rsidTr="00941310">
        <w:trPr>
          <w:trHeight w:val="6055"/>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spacing w:beforeLines="50" w:before="156" w:line="240" w:lineRule="atLeast"/>
              <w:ind w:firstLineChars="113" w:firstLine="237"/>
              <w:rPr>
                <w:rFonts w:ascii="黑体" w:eastAsia="黑体"/>
              </w:rPr>
            </w:pPr>
            <w:r>
              <w:rPr>
                <w:rFonts w:ascii="黑体" w:eastAsia="黑体" w:hint="eastAsia"/>
              </w:rPr>
              <w:lastRenderedPageBreak/>
              <w:t>规范的关键技术内容和可行性分析：</w:t>
            </w:r>
          </w:p>
          <w:p w:rsidR="00114324" w:rsidRDefault="00114324" w:rsidP="00941310">
            <w:pPr>
              <w:spacing w:before="50" w:line="360" w:lineRule="auto"/>
              <w:rPr>
                <w:rFonts w:ascii="仿宋_GB2312" w:eastAsia="仿宋_GB2312"/>
                <w:sz w:val="24"/>
              </w:rPr>
            </w:pPr>
            <w:r>
              <w:rPr>
                <w:rFonts w:ascii="仿宋_GB2312" w:eastAsia="仿宋_GB2312" w:hint="eastAsia"/>
                <w:sz w:val="24"/>
              </w:rPr>
              <w:t xml:space="preserve">  </w:t>
            </w:r>
          </w:p>
        </w:tc>
      </w:tr>
      <w:tr w:rsidR="00114324" w:rsidTr="00941310">
        <w:trPr>
          <w:trHeight w:val="6930"/>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spacing w:beforeLines="50" w:before="156"/>
              <w:ind w:firstLineChars="113" w:firstLine="237"/>
              <w:rPr>
                <w:rFonts w:ascii="黑体" w:eastAsia="黑体"/>
              </w:rPr>
            </w:pPr>
            <w:r>
              <w:rPr>
                <w:rFonts w:ascii="黑体" w:eastAsia="黑体" w:hint="eastAsia"/>
              </w:rPr>
              <w:t>相关计量器具国内外生产、使用的情况（重点说明国内）：</w:t>
            </w:r>
          </w:p>
          <w:p w:rsidR="00114324" w:rsidRDefault="00114324" w:rsidP="00941310">
            <w:pPr>
              <w:spacing w:before="50" w:line="360" w:lineRule="auto"/>
              <w:rPr>
                <w:rFonts w:ascii="仿宋_GB2312" w:eastAsia="仿宋_GB2312"/>
                <w:sz w:val="24"/>
              </w:rPr>
            </w:pPr>
            <w:r>
              <w:rPr>
                <w:rFonts w:ascii="仿宋_GB2312" w:eastAsia="仿宋_GB2312" w:hint="eastAsia"/>
                <w:sz w:val="24"/>
              </w:rPr>
              <w:t xml:space="preserve">   </w:t>
            </w:r>
          </w:p>
        </w:tc>
      </w:tr>
      <w:tr w:rsidR="00114324" w:rsidTr="00941310">
        <w:trPr>
          <w:trHeight w:val="4345"/>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spacing w:beforeLines="50" w:before="156" w:line="240" w:lineRule="atLeast"/>
              <w:ind w:firstLineChars="105" w:firstLine="220"/>
              <w:rPr>
                <w:rFonts w:ascii="黑体" w:eastAsia="黑体"/>
              </w:rPr>
            </w:pPr>
            <w:r>
              <w:rPr>
                <w:rFonts w:ascii="黑体" w:eastAsia="黑体" w:hint="eastAsia"/>
              </w:rPr>
              <w:lastRenderedPageBreak/>
              <w:t>国内开展相关技术性活动（如检定、校准等）的基础设备和技术条件</w:t>
            </w:r>
          </w:p>
          <w:p w:rsidR="00114324" w:rsidRDefault="00114324" w:rsidP="00114324">
            <w:pPr>
              <w:spacing w:before="50" w:line="240" w:lineRule="atLeast"/>
              <w:ind w:firstLineChars="105" w:firstLine="220"/>
              <w:rPr>
                <w:rFonts w:ascii="黑体" w:eastAsia="黑体"/>
              </w:rPr>
            </w:pPr>
            <w:r>
              <w:rPr>
                <w:rFonts w:ascii="黑体" w:eastAsia="黑体" w:hint="eastAsia"/>
              </w:rPr>
              <w:t>（包括技术力量、人员水平、计量标准现状等）：</w:t>
            </w:r>
          </w:p>
          <w:p w:rsidR="00114324" w:rsidRDefault="00114324" w:rsidP="00941310">
            <w:pPr>
              <w:spacing w:before="50" w:line="360" w:lineRule="auto"/>
              <w:ind w:firstLine="573"/>
              <w:rPr>
                <w:rFonts w:ascii="仿宋_GB2312" w:eastAsia="仿宋_GB2312"/>
                <w:sz w:val="24"/>
              </w:rPr>
            </w:pPr>
          </w:p>
        </w:tc>
      </w:tr>
      <w:tr w:rsidR="00114324" w:rsidTr="00941310">
        <w:trPr>
          <w:trHeight w:val="4250"/>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spacing w:beforeLines="50" w:before="156" w:line="240" w:lineRule="atLeast"/>
              <w:ind w:firstLineChars="105" w:firstLine="220"/>
              <w:rPr>
                <w:rFonts w:ascii="黑体" w:eastAsia="黑体"/>
              </w:rPr>
            </w:pPr>
            <w:r>
              <w:rPr>
                <w:rFonts w:ascii="黑体" w:eastAsia="黑体" w:hint="eastAsia"/>
              </w:rPr>
              <w:t>项目完成后所产生的社会效益和经济效益的预测分析：</w:t>
            </w:r>
          </w:p>
          <w:p w:rsidR="00114324" w:rsidRDefault="00114324" w:rsidP="00941310">
            <w:pPr>
              <w:spacing w:line="360" w:lineRule="auto"/>
              <w:ind w:firstLineChars="204" w:firstLine="490"/>
              <w:rPr>
                <w:rFonts w:ascii="仿宋_GB2312" w:eastAsia="仿宋_GB2312"/>
                <w:sz w:val="24"/>
              </w:rPr>
            </w:pPr>
          </w:p>
          <w:p w:rsidR="00114324" w:rsidRDefault="00114324" w:rsidP="00941310">
            <w:pPr>
              <w:rPr>
                <w:rFonts w:ascii="仿宋_GB2312" w:eastAsia="仿宋_GB2312"/>
                <w:sz w:val="24"/>
              </w:rPr>
            </w:pPr>
          </w:p>
          <w:p w:rsidR="00114324" w:rsidRDefault="00114324" w:rsidP="00941310">
            <w:pPr>
              <w:rPr>
                <w:rFonts w:ascii="仿宋_GB2312" w:eastAsia="仿宋_GB2312"/>
                <w:sz w:val="24"/>
              </w:rPr>
            </w:pPr>
          </w:p>
          <w:p w:rsidR="00114324" w:rsidRDefault="00114324" w:rsidP="00941310">
            <w:pPr>
              <w:tabs>
                <w:tab w:val="left" w:pos="7706"/>
              </w:tabs>
              <w:rPr>
                <w:rFonts w:ascii="仿宋_GB2312" w:eastAsia="仿宋_GB2312"/>
                <w:sz w:val="24"/>
              </w:rPr>
            </w:pPr>
            <w:r>
              <w:rPr>
                <w:rFonts w:ascii="仿宋_GB2312" w:eastAsia="仿宋_GB2312"/>
                <w:sz w:val="24"/>
              </w:rPr>
              <w:tab/>
            </w:r>
          </w:p>
        </w:tc>
      </w:tr>
      <w:tr w:rsidR="00114324" w:rsidTr="00941310">
        <w:trPr>
          <w:trHeight w:val="90"/>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spacing w:beforeLines="50" w:before="156" w:line="240" w:lineRule="atLeast"/>
              <w:ind w:firstLineChars="105" w:firstLine="220"/>
              <w:rPr>
                <w:rFonts w:ascii="黑体" w:eastAsia="黑体"/>
              </w:rPr>
            </w:pPr>
            <w:r>
              <w:rPr>
                <w:rFonts w:ascii="黑体" w:eastAsia="黑体" w:hint="eastAsia"/>
              </w:rPr>
              <w:t>项目计划进度安排和经费概算：</w:t>
            </w:r>
          </w:p>
          <w:p w:rsidR="00114324" w:rsidRDefault="00114324" w:rsidP="00941310">
            <w:pPr>
              <w:spacing w:line="360" w:lineRule="auto"/>
              <w:ind w:firstLineChars="196" w:firstLine="470"/>
              <w:rPr>
                <w:rFonts w:ascii="仿宋_GB2312" w:eastAsia="仿宋_GB2312"/>
                <w:sz w:val="24"/>
              </w:rPr>
            </w:pPr>
          </w:p>
          <w:p w:rsidR="00114324" w:rsidRDefault="00114324" w:rsidP="00941310">
            <w:pPr>
              <w:spacing w:line="360" w:lineRule="auto"/>
              <w:ind w:firstLineChars="196" w:firstLine="470"/>
              <w:rPr>
                <w:rFonts w:ascii="仿宋_GB2312" w:eastAsia="仿宋_GB2312"/>
                <w:sz w:val="24"/>
              </w:rPr>
            </w:pPr>
          </w:p>
          <w:p w:rsidR="00114324" w:rsidRDefault="00114324" w:rsidP="00941310">
            <w:pPr>
              <w:spacing w:line="360" w:lineRule="auto"/>
              <w:ind w:firstLineChars="196" w:firstLine="470"/>
              <w:rPr>
                <w:rFonts w:ascii="仿宋_GB2312" w:eastAsia="仿宋_GB2312"/>
                <w:sz w:val="24"/>
              </w:rPr>
            </w:pPr>
          </w:p>
          <w:p w:rsidR="00114324" w:rsidRDefault="00114324" w:rsidP="00941310">
            <w:pPr>
              <w:spacing w:line="360" w:lineRule="auto"/>
              <w:ind w:firstLineChars="196" w:firstLine="470"/>
              <w:rPr>
                <w:rFonts w:ascii="仿宋_GB2312" w:eastAsia="仿宋_GB2312"/>
                <w:sz w:val="24"/>
              </w:rPr>
            </w:pPr>
          </w:p>
          <w:p w:rsidR="00114324" w:rsidRDefault="00114324" w:rsidP="00941310">
            <w:pPr>
              <w:spacing w:line="360" w:lineRule="auto"/>
              <w:ind w:firstLineChars="196" w:firstLine="470"/>
              <w:rPr>
                <w:rFonts w:ascii="仿宋_GB2312" w:eastAsia="仿宋_GB2312"/>
                <w:sz w:val="24"/>
              </w:rPr>
            </w:pPr>
          </w:p>
          <w:p w:rsidR="00114324" w:rsidRDefault="00114324" w:rsidP="00941310">
            <w:pPr>
              <w:spacing w:line="360" w:lineRule="auto"/>
              <w:ind w:firstLineChars="196" w:firstLine="470"/>
              <w:rPr>
                <w:rFonts w:ascii="仿宋_GB2312" w:eastAsia="仿宋_GB2312"/>
                <w:sz w:val="24"/>
              </w:rPr>
            </w:pPr>
          </w:p>
          <w:p w:rsidR="00114324" w:rsidRDefault="00114324" w:rsidP="00941310">
            <w:pPr>
              <w:spacing w:line="360" w:lineRule="auto"/>
              <w:ind w:firstLineChars="196" w:firstLine="470"/>
              <w:rPr>
                <w:rFonts w:ascii="仿宋_GB2312" w:eastAsia="仿宋_GB2312"/>
                <w:sz w:val="24"/>
              </w:rPr>
            </w:pPr>
          </w:p>
          <w:p w:rsidR="001C53B6" w:rsidRDefault="001C53B6" w:rsidP="00941310">
            <w:pPr>
              <w:spacing w:line="360" w:lineRule="auto"/>
              <w:ind w:firstLineChars="196" w:firstLine="470"/>
              <w:rPr>
                <w:rFonts w:ascii="仿宋_GB2312" w:eastAsia="仿宋_GB2312"/>
                <w:sz w:val="24"/>
              </w:rPr>
            </w:pPr>
          </w:p>
          <w:p w:rsidR="00114324" w:rsidRDefault="00114324" w:rsidP="00114324">
            <w:pPr>
              <w:spacing w:line="360" w:lineRule="auto"/>
              <w:ind w:leftChars="167" w:left="351" w:firstLineChars="50" w:firstLine="120"/>
              <w:rPr>
                <w:sz w:val="24"/>
              </w:rPr>
            </w:pPr>
          </w:p>
        </w:tc>
      </w:tr>
      <w:tr w:rsidR="00114324" w:rsidTr="00941310">
        <w:trPr>
          <w:trHeight w:val="1074"/>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lastRenderedPageBreak/>
              <w:t>起草单位</w:t>
            </w:r>
          </w:p>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主要起草人姓名</w:t>
            </w: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职称</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性别</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年龄</w:t>
            </w: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从事专业</w:t>
            </w: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r>
              <w:rPr>
                <w:rFonts w:ascii="黑体" w:eastAsia="黑体" w:hint="eastAsia"/>
              </w:rPr>
              <w:t>电话</w:t>
            </w:r>
          </w:p>
        </w:tc>
      </w:tr>
      <w:tr w:rsidR="00114324" w:rsidTr="00941310">
        <w:trPr>
          <w:trHeight w:val="570"/>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r>
      <w:tr w:rsidR="00114324" w:rsidTr="00941310">
        <w:trPr>
          <w:trHeight w:val="570"/>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r>
      <w:tr w:rsidR="00114324" w:rsidTr="00941310">
        <w:trPr>
          <w:trHeight w:val="570"/>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tc>
      </w:tr>
      <w:tr w:rsidR="00114324" w:rsidTr="00941310">
        <w:trPr>
          <w:trHeight w:val="525"/>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p>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黑体" w:eastAsia="黑体"/>
              </w:rPr>
            </w:pPr>
          </w:p>
        </w:tc>
      </w:tr>
      <w:tr w:rsidR="00114324" w:rsidTr="00941310">
        <w:trPr>
          <w:trHeight w:val="525"/>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r>
      <w:tr w:rsidR="00114324" w:rsidTr="00941310">
        <w:trPr>
          <w:trHeight w:val="525"/>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tc>
      </w:tr>
      <w:tr w:rsidR="00114324" w:rsidTr="00941310">
        <w:trPr>
          <w:trHeight w:val="525"/>
        </w:trPr>
        <w:tc>
          <w:tcPr>
            <w:tcW w:w="1908"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tc>
        <w:tc>
          <w:tcPr>
            <w:tcW w:w="1345"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17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535" w:type="dxa"/>
            <w:gridSpan w:val="2"/>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pPr>
          </w:p>
        </w:tc>
        <w:tc>
          <w:tcPr>
            <w:tcW w:w="1332" w:type="dxa"/>
            <w:tcBorders>
              <w:top w:val="single" w:sz="4" w:space="0" w:color="auto"/>
              <w:left w:val="single" w:sz="4" w:space="0" w:color="auto"/>
              <w:bottom w:val="single" w:sz="4" w:space="0" w:color="auto"/>
              <w:right w:val="single" w:sz="4" w:space="0" w:color="auto"/>
            </w:tcBorders>
            <w:vAlign w:val="center"/>
          </w:tcPr>
          <w:p w:rsidR="00114324" w:rsidRDefault="00114324" w:rsidP="00941310"/>
        </w:tc>
      </w:tr>
      <w:tr w:rsidR="00114324" w:rsidTr="00941310">
        <w:trPr>
          <w:cantSplit/>
          <w:trHeight w:val="3379"/>
        </w:trPr>
        <w:tc>
          <w:tcPr>
            <w:tcW w:w="9095" w:type="dxa"/>
            <w:gridSpan w:val="12"/>
            <w:tcBorders>
              <w:top w:val="single" w:sz="4" w:space="0" w:color="auto"/>
              <w:left w:val="single" w:sz="4" w:space="0" w:color="auto"/>
              <w:bottom w:val="nil"/>
              <w:right w:val="single" w:sz="4" w:space="0" w:color="auto"/>
            </w:tcBorders>
          </w:tcPr>
          <w:p w:rsidR="00114324" w:rsidRDefault="00114324" w:rsidP="00114324">
            <w:pPr>
              <w:spacing w:beforeLines="50" w:before="156"/>
              <w:ind w:firstLineChars="113" w:firstLine="237"/>
              <w:rPr>
                <w:rFonts w:ascii="黑体" w:eastAsia="黑体"/>
              </w:rPr>
            </w:pPr>
            <w:r>
              <w:rPr>
                <w:rFonts w:ascii="黑体" w:eastAsia="黑体" w:hint="eastAsia"/>
              </w:rPr>
              <w:t>主要起草单位意见：</w:t>
            </w:r>
          </w:p>
          <w:p w:rsidR="00114324" w:rsidRDefault="00114324" w:rsidP="00114324">
            <w:pPr>
              <w:spacing w:beforeLines="50" w:before="156"/>
              <w:ind w:firstLineChars="113" w:firstLine="237"/>
              <w:rPr>
                <w:rFonts w:ascii="黑体" w:eastAsia="黑体"/>
              </w:rPr>
            </w:pPr>
          </w:p>
          <w:p w:rsidR="00114324" w:rsidRDefault="00114324" w:rsidP="00114324">
            <w:pPr>
              <w:spacing w:beforeLines="50" w:before="156"/>
              <w:ind w:firstLineChars="113" w:firstLine="237"/>
              <w:rPr>
                <w:rFonts w:eastAsia="黑体"/>
              </w:rPr>
            </w:pPr>
            <w:r>
              <w:rPr>
                <w:rFonts w:ascii="黑体" w:eastAsia="黑体" w:hint="eastAsia"/>
              </w:rPr>
              <w:t xml:space="preserve">  </w:t>
            </w:r>
          </w:p>
        </w:tc>
      </w:tr>
      <w:tr w:rsidR="00114324" w:rsidTr="00941310">
        <w:trPr>
          <w:cantSplit/>
          <w:trHeight w:val="4262"/>
        </w:trPr>
        <w:tc>
          <w:tcPr>
            <w:tcW w:w="9095" w:type="dxa"/>
            <w:gridSpan w:val="12"/>
            <w:tcBorders>
              <w:top w:val="nil"/>
              <w:left w:val="single" w:sz="4" w:space="0" w:color="auto"/>
              <w:bottom w:val="single" w:sz="4" w:space="0" w:color="auto"/>
              <w:right w:val="single" w:sz="4" w:space="0" w:color="auto"/>
            </w:tcBorders>
          </w:tcPr>
          <w:p w:rsidR="00114324" w:rsidRDefault="00114324" w:rsidP="00941310">
            <w:pPr>
              <w:rPr>
                <w:rFonts w:eastAsia="黑体"/>
              </w:rPr>
            </w:pPr>
          </w:p>
          <w:p w:rsidR="00114324" w:rsidRDefault="00114324" w:rsidP="00114324">
            <w:pPr>
              <w:ind w:firstLineChars="2298" w:firstLine="4826"/>
              <w:rPr>
                <w:rFonts w:eastAsia="黑体"/>
              </w:rPr>
            </w:pPr>
            <w:r>
              <w:rPr>
                <w:rFonts w:eastAsia="黑体" w:hint="eastAsia"/>
              </w:rPr>
              <w:t>单位公章</w:t>
            </w:r>
          </w:p>
          <w:p w:rsidR="00114324" w:rsidRDefault="00114324" w:rsidP="00941310">
            <w:pPr>
              <w:rPr>
                <w:rFonts w:eastAsia="黑体"/>
              </w:rPr>
            </w:pPr>
          </w:p>
          <w:p w:rsidR="00114324" w:rsidRDefault="00114324" w:rsidP="00941310">
            <w:pPr>
              <w:rPr>
                <w:rFonts w:eastAsia="黑体"/>
              </w:rPr>
            </w:pPr>
          </w:p>
          <w:p w:rsidR="00114324" w:rsidRDefault="00114324" w:rsidP="00114324">
            <w:pPr>
              <w:spacing w:afterLines="50" w:after="156"/>
              <w:ind w:firstLineChars="1206" w:firstLine="2533"/>
              <w:rPr>
                <w:rFonts w:ascii="黑体" w:eastAsia="黑体"/>
              </w:rPr>
            </w:pPr>
            <w:r>
              <w:rPr>
                <w:rFonts w:eastAsia="黑体" w:hint="eastAsia"/>
              </w:rPr>
              <w:t>领导签字：</w:t>
            </w:r>
            <w:r>
              <w:rPr>
                <w:rFonts w:eastAsia="黑体"/>
              </w:rPr>
              <w:t xml:space="preserve">                </w:t>
            </w:r>
            <w:r>
              <w:rPr>
                <w:rFonts w:eastAsia="黑体" w:hint="eastAsia"/>
              </w:rPr>
              <w:t>年</w:t>
            </w:r>
            <w:r>
              <w:rPr>
                <w:rFonts w:eastAsia="黑体"/>
              </w:rPr>
              <w:t xml:space="preserve">   </w:t>
            </w:r>
            <w:r>
              <w:rPr>
                <w:rFonts w:eastAsia="黑体" w:hint="eastAsia"/>
              </w:rPr>
              <w:t>月</w:t>
            </w:r>
            <w:r>
              <w:rPr>
                <w:rFonts w:eastAsia="黑体"/>
              </w:rPr>
              <w:t xml:space="preserve">   </w:t>
            </w:r>
            <w:r>
              <w:rPr>
                <w:rFonts w:eastAsia="黑体" w:hint="eastAsia"/>
              </w:rPr>
              <w:t>日</w:t>
            </w:r>
          </w:p>
        </w:tc>
      </w:tr>
      <w:tr w:rsidR="00114324" w:rsidTr="00941310">
        <w:trPr>
          <w:cantSplit/>
          <w:trHeight w:val="7232"/>
        </w:trPr>
        <w:tc>
          <w:tcPr>
            <w:tcW w:w="9095" w:type="dxa"/>
            <w:gridSpan w:val="12"/>
            <w:tcBorders>
              <w:top w:val="single" w:sz="4" w:space="0" w:color="auto"/>
              <w:left w:val="single" w:sz="4" w:space="0" w:color="auto"/>
              <w:bottom w:val="nil"/>
              <w:right w:val="single" w:sz="4" w:space="0" w:color="auto"/>
            </w:tcBorders>
          </w:tcPr>
          <w:p w:rsidR="00114324" w:rsidRDefault="00114324" w:rsidP="00114324">
            <w:pPr>
              <w:spacing w:beforeLines="50" w:before="156"/>
              <w:ind w:firstLineChars="113" w:firstLine="237"/>
              <w:rPr>
                <w:rFonts w:eastAsia="黑体"/>
              </w:rPr>
            </w:pPr>
            <w:r>
              <w:rPr>
                <w:rFonts w:eastAsia="黑体" w:hint="eastAsia"/>
              </w:rPr>
              <w:lastRenderedPageBreak/>
              <w:t>申报单位或归口单位（技术委员）审查意见：</w:t>
            </w: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r>
              <w:rPr>
                <w:rFonts w:eastAsia="黑体"/>
              </w:rPr>
              <w:t xml:space="preserve">   </w:t>
            </w: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114324">
            <w:pPr>
              <w:spacing w:afterLines="50" w:after="156"/>
              <w:rPr>
                <w:rFonts w:eastAsia="黑体"/>
              </w:rPr>
            </w:pPr>
          </w:p>
        </w:tc>
      </w:tr>
      <w:tr w:rsidR="00114324" w:rsidTr="00941310">
        <w:trPr>
          <w:cantSplit/>
          <w:trHeight w:val="2050"/>
        </w:trPr>
        <w:tc>
          <w:tcPr>
            <w:tcW w:w="9095" w:type="dxa"/>
            <w:gridSpan w:val="12"/>
            <w:tcBorders>
              <w:top w:val="nil"/>
              <w:left w:val="single" w:sz="4" w:space="0" w:color="auto"/>
              <w:bottom w:val="single" w:sz="4" w:space="0" w:color="auto"/>
              <w:right w:val="single" w:sz="4" w:space="0" w:color="auto"/>
            </w:tcBorders>
          </w:tcPr>
          <w:p w:rsidR="00114324" w:rsidRDefault="00114324" w:rsidP="00114324">
            <w:pPr>
              <w:ind w:firstLineChars="2329" w:firstLine="4891"/>
              <w:rPr>
                <w:rFonts w:eastAsia="黑体"/>
              </w:rPr>
            </w:pPr>
            <w:r>
              <w:rPr>
                <w:rFonts w:eastAsia="黑体" w:hint="eastAsia"/>
              </w:rPr>
              <w:t>单位公章</w:t>
            </w: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114324">
            <w:pPr>
              <w:spacing w:afterLines="50" w:after="156"/>
              <w:ind w:firstLineChars="1206" w:firstLine="2533"/>
              <w:rPr>
                <w:rFonts w:eastAsia="黑体"/>
              </w:rPr>
            </w:pPr>
            <w:r>
              <w:rPr>
                <w:rFonts w:eastAsia="黑体" w:hint="eastAsia"/>
              </w:rPr>
              <w:t>领导签字：</w:t>
            </w:r>
            <w:r>
              <w:rPr>
                <w:rFonts w:eastAsia="黑体"/>
              </w:rPr>
              <w:t xml:space="preserve">               </w:t>
            </w:r>
            <w:r>
              <w:rPr>
                <w:rFonts w:eastAsia="黑体" w:hint="eastAsia"/>
              </w:rPr>
              <w:t>年</w:t>
            </w:r>
            <w:r>
              <w:rPr>
                <w:rFonts w:eastAsia="黑体"/>
              </w:rPr>
              <w:t xml:space="preserve">   </w:t>
            </w:r>
            <w:r>
              <w:rPr>
                <w:rFonts w:eastAsia="黑体" w:hint="eastAsia"/>
              </w:rPr>
              <w:t>月</w:t>
            </w:r>
            <w:r>
              <w:rPr>
                <w:rFonts w:eastAsia="黑体"/>
              </w:rPr>
              <w:t xml:space="preserve">   </w:t>
            </w:r>
            <w:r>
              <w:rPr>
                <w:rFonts w:eastAsia="黑体" w:hint="eastAsia"/>
              </w:rPr>
              <w:t>日</w:t>
            </w:r>
          </w:p>
        </w:tc>
      </w:tr>
      <w:tr w:rsidR="00114324" w:rsidTr="00941310">
        <w:trPr>
          <w:cantSplit/>
          <w:trHeight w:val="3534"/>
        </w:trPr>
        <w:tc>
          <w:tcPr>
            <w:tcW w:w="9095" w:type="dxa"/>
            <w:gridSpan w:val="12"/>
            <w:tcBorders>
              <w:top w:val="single" w:sz="4" w:space="0" w:color="auto"/>
              <w:left w:val="single" w:sz="4" w:space="0" w:color="auto"/>
              <w:bottom w:val="single" w:sz="4" w:space="0" w:color="auto"/>
              <w:right w:val="single" w:sz="4" w:space="0" w:color="auto"/>
            </w:tcBorders>
          </w:tcPr>
          <w:p w:rsidR="00114324" w:rsidRDefault="00114324" w:rsidP="00114324">
            <w:pPr>
              <w:ind w:firstLineChars="150" w:firstLine="315"/>
              <w:rPr>
                <w:rFonts w:eastAsia="黑体"/>
              </w:rPr>
            </w:pPr>
            <w:r>
              <w:rPr>
                <w:rFonts w:eastAsia="黑体" w:hint="eastAsia"/>
              </w:rPr>
              <w:t>市场监管总局计量司审查意见：</w:t>
            </w: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941310">
            <w:pPr>
              <w:rPr>
                <w:rFonts w:eastAsia="黑体"/>
              </w:rPr>
            </w:pPr>
          </w:p>
          <w:p w:rsidR="00114324" w:rsidRDefault="00114324" w:rsidP="00114324">
            <w:pPr>
              <w:ind w:firstLineChars="2350" w:firstLine="4935"/>
              <w:rPr>
                <w:rFonts w:eastAsia="黑体"/>
              </w:rPr>
            </w:pPr>
            <w:r>
              <w:rPr>
                <w:rFonts w:eastAsia="黑体" w:hint="eastAsia"/>
              </w:rPr>
              <w:t>单位公章</w:t>
            </w:r>
          </w:p>
          <w:p w:rsidR="00114324" w:rsidRDefault="00114324" w:rsidP="00941310">
            <w:pPr>
              <w:rPr>
                <w:rFonts w:eastAsia="黑体"/>
              </w:rPr>
            </w:pPr>
          </w:p>
          <w:p w:rsidR="00114324" w:rsidRDefault="00114324" w:rsidP="00941310">
            <w:pPr>
              <w:rPr>
                <w:rFonts w:eastAsia="黑体"/>
              </w:rPr>
            </w:pPr>
          </w:p>
          <w:p w:rsidR="00114324" w:rsidRDefault="00114324" w:rsidP="00114324">
            <w:pPr>
              <w:ind w:firstLineChars="1250" w:firstLine="2625"/>
              <w:rPr>
                <w:rFonts w:eastAsia="黑体"/>
              </w:rPr>
            </w:pPr>
            <w:r>
              <w:rPr>
                <w:rFonts w:eastAsia="黑体" w:hint="eastAsia"/>
              </w:rPr>
              <w:t>领导签字：</w:t>
            </w:r>
            <w:r>
              <w:rPr>
                <w:rFonts w:eastAsia="黑体" w:hint="eastAsia"/>
              </w:rPr>
              <w:t xml:space="preserve">               </w:t>
            </w:r>
            <w:r>
              <w:rPr>
                <w:rFonts w:eastAsia="黑体" w:hint="eastAsia"/>
              </w:rPr>
              <w:t>年</w:t>
            </w:r>
            <w:r>
              <w:rPr>
                <w:rFonts w:eastAsia="黑体" w:hint="eastAsia"/>
              </w:rPr>
              <w:t xml:space="preserve">   </w:t>
            </w:r>
            <w:r>
              <w:rPr>
                <w:rFonts w:eastAsia="黑体" w:hint="eastAsia"/>
              </w:rPr>
              <w:t>月</w:t>
            </w:r>
            <w:r>
              <w:rPr>
                <w:rFonts w:eastAsia="黑体" w:hint="eastAsia"/>
              </w:rPr>
              <w:t xml:space="preserve">   </w:t>
            </w:r>
            <w:r>
              <w:rPr>
                <w:rFonts w:eastAsia="黑体" w:hint="eastAsia"/>
              </w:rPr>
              <w:t>日</w:t>
            </w:r>
          </w:p>
        </w:tc>
      </w:tr>
    </w:tbl>
    <w:p w:rsidR="00114324" w:rsidRDefault="00114324" w:rsidP="00114324">
      <w:pPr>
        <w:spacing w:line="20" w:lineRule="exact"/>
        <w:rPr>
          <w:rFonts w:ascii="黑体" w:eastAsia="黑体" w:hAnsi="黑体"/>
          <w:sz w:val="32"/>
          <w:szCs w:val="32"/>
        </w:rPr>
      </w:pPr>
    </w:p>
    <w:p w:rsidR="00114324" w:rsidRDefault="00114324"/>
    <w:p w:rsidR="00114324" w:rsidRDefault="00114324"/>
    <w:p w:rsidR="00114324" w:rsidRDefault="00114324"/>
    <w:p w:rsidR="00114324" w:rsidRDefault="00114324" w:rsidP="00114324">
      <w:pPr>
        <w:rPr>
          <w:rFonts w:ascii="黑体" w:eastAsia="黑体" w:hAnsi="黑体" w:cs="黑体"/>
          <w:sz w:val="32"/>
          <w:szCs w:val="32"/>
        </w:rPr>
        <w:sectPr w:rsidR="00114324">
          <w:pgSz w:w="11906" w:h="16838"/>
          <w:pgMar w:top="1440" w:right="1800" w:bottom="1440" w:left="1800" w:header="851" w:footer="992" w:gutter="0"/>
          <w:cols w:space="425"/>
          <w:docGrid w:type="lines" w:linePitch="312"/>
        </w:sectPr>
      </w:pPr>
    </w:p>
    <w:p w:rsidR="00114324" w:rsidRDefault="00114324" w:rsidP="00114324">
      <w:pPr>
        <w:rPr>
          <w:rFonts w:ascii="黑体" w:eastAsia="黑体" w:hAnsi="黑体" w:cs="黑体"/>
          <w:sz w:val="32"/>
          <w:szCs w:val="32"/>
        </w:rPr>
      </w:pPr>
      <w:r>
        <w:rPr>
          <w:rFonts w:ascii="黑体" w:eastAsia="黑体" w:hAnsi="黑体" w:cs="黑体" w:hint="eastAsia"/>
          <w:sz w:val="32"/>
          <w:szCs w:val="32"/>
        </w:rPr>
        <w:lastRenderedPageBreak/>
        <w:t>附件2</w:t>
      </w:r>
    </w:p>
    <w:p w:rsidR="00114324" w:rsidRDefault="00114324" w:rsidP="00114324">
      <w:pPr>
        <w:jc w:val="center"/>
        <w:rPr>
          <w:rFonts w:ascii="方正小标宋简体" w:eastAsia="方正小标宋简体"/>
          <w:sz w:val="44"/>
          <w:szCs w:val="44"/>
        </w:rPr>
      </w:pPr>
      <w:r>
        <w:rPr>
          <w:rFonts w:ascii="方正小标宋简体" w:eastAsia="方正小标宋简体" w:hint="eastAsia"/>
          <w:sz w:val="44"/>
          <w:szCs w:val="44"/>
        </w:rPr>
        <w:t>2021年国家计量技术规范制修订项目申报一览表</w:t>
      </w:r>
    </w:p>
    <w:p w:rsidR="00114324" w:rsidRDefault="00114324" w:rsidP="00114324">
      <w:pPr>
        <w:rPr>
          <w:rFonts w:ascii="方正仿宋简体" w:eastAsia="方正仿宋简体"/>
          <w:sz w:val="24"/>
          <w:u w:val="single"/>
        </w:rPr>
      </w:pPr>
      <w:r>
        <w:rPr>
          <w:rFonts w:ascii="方正黑体简体" w:eastAsia="方正黑体简体" w:hAnsiTheme="majorEastAsia" w:hint="eastAsia"/>
          <w:sz w:val="24"/>
        </w:rPr>
        <w:t>组织申报单位：</w:t>
      </w:r>
      <w:r>
        <w:rPr>
          <w:rFonts w:ascii="方正仿宋简体" w:eastAsia="方正仿宋简体" w:hint="eastAsia"/>
          <w:sz w:val="24"/>
        </w:rPr>
        <w:t>全国</w:t>
      </w:r>
      <w:r>
        <w:rPr>
          <w:rFonts w:ascii="方正仿宋简体" w:eastAsia="方正仿宋简体" w:hint="eastAsia"/>
          <w:sz w:val="24"/>
          <w:u w:val="single"/>
        </w:rPr>
        <w:t xml:space="preserve">             </w:t>
      </w:r>
      <w:r>
        <w:rPr>
          <w:rFonts w:ascii="方正仿宋简体" w:eastAsia="方正仿宋简体" w:hint="eastAsia"/>
          <w:sz w:val="24"/>
        </w:rPr>
        <w:t>计量技术委员会</w:t>
      </w:r>
    </w:p>
    <w:tbl>
      <w:tblPr>
        <w:tblW w:w="1553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0"/>
        <w:gridCol w:w="3780"/>
        <w:gridCol w:w="1080"/>
        <w:gridCol w:w="2936"/>
        <w:gridCol w:w="2880"/>
        <w:gridCol w:w="720"/>
        <w:gridCol w:w="720"/>
        <w:gridCol w:w="1800"/>
      </w:tblGrid>
      <w:tr w:rsidR="00114324" w:rsidTr="00941310">
        <w:trPr>
          <w:cantSplit/>
          <w:trHeight w:val="300"/>
          <w:jc w:val="center"/>
        </w:trPr>
        <w:tc>
          <w:tcPr>
            <w:tcW w:w="720" w:type="dxa"/>
            <w:vMerge w:val="restart"/>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序号</w:t>
            </w:r>
          </w:p>
        </w:tc>
        <w:tc>
          <w:tcPr>
            <w:tcW w:w="900" w:type="dxa"/>
            <w:vMerge w:val="restart"/>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年号</w:t>
            </w:r>
          </w:p>
        </w:tc>
        <w:tc>
          <w:tcPr>
            <w:tcW w:w="3780" w:type="dxa"/>
            <w:vMerge w:val="restart"/>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项目名称</w:t>
            </w:r>
          </w:p>
        </w:tc>
        <w:tc>
          <w:tcPr>
            <w:tcW w:w="1080" w:type="dxa"/>
            <w:vMerge w:val="restart"/>
            <w:vAlign w:val="center"/>
          </w:tcPr>
          <w:p w:rsidR="00114324" w:rsidRDefault="00114324" w:rsidP="00941310">
            <w:pPr>
              <w:spacing w:line="400" w:lineRule="exact"/>
              <w:jc w:val="center"/>
              <w:rPr>
                <w:rFonts w:ascii="方正黑体简体" w:eastAsia="方正黑体简体" w:hAnsi="宋体"/>
                <w:sz w:val="24"/>
              </w:rPr>
            </w:pPr>
            <w:r>
              <w:rPr>
                <w:rFonts w:ascii="方正黑体简体" w:eastAsia="方正黑体简体" w:hAnsi="宋体" w:hint="eastAsia"/>
                <w:sz w:val="24"/>
              </w:rPr>
              <w:t>制定或</w:t>
            </w:r>
          </w:p>
          <w:p w:rsidR="00114324" w:rsidRDefault="00114324" w:rsidP="00941310">
            <w:pPr>
              <w:spacing w:line="400" w:lineRule="exact"/>
              <w:jc w:val="center"/>
              <w:rPr>
                <w:rFonts w:ascii="方正黑体简体" w:eastAsia="方正黑体简体" w:hAnsi="宋体"/>
                <w:sz w:val="24"/>
              </w:rPr>
            </w:pPr>
            <w:r>
              <w:rPr>
                <w:rFonts w:ascii="方正黑体简体" w:eastAsia="方正黑体简体" w:hAnsi="宋体" w:hint="eastAsia"/>
                <w:sz w:val="24"/>
              </w:rPr>
              <w:t>修订</w:t>
            </w:r>
          </w:p>
        </w:tc>
        <w:tc>
          <w:tcPr>
            <w:tcW w:w="2936" w:type="dxa"/>
            <w:vMerge w:val="restart"/>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起草单位</w:t>
            </w:r>
          </w:p>
        </w:tc>
        <w:tc>
          <w:tcPr>
            <w:tcW w:w="2880" w:type="dxa"/>
            <w:vMerge w:val="restart"/>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参加单位</w:t>
            </w:r>
          </w:p>
        </w:tc>
        <w:tc>
          <w:tcPr>
            <w:tcW w:w="1440" w:type="dxa"/>
            <w:gridSpan w:val="2"/>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报批时间</w:t>
            </w:r>
          </w:p>
        </w:tc>
        <w:tc>
          <w:tcPr>
            <w:tcW w:w="1800" w:type="dxa"/>
            <w:vMerge w:val="restart"/>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备注</w:t>
            </w:r>
          </w:p>
          <w:p w:rsidR="00114324" w:rsidRDefault="00114324" w:rsidP="00941310">
            <w:pPr>
              <w:spacing w:line="320" w:lineRule="exact"/>
              <w:jc w:val="center"/>
              <w:rPr>
                <w:rFonts w:ascii="方正黑体简体" w:eastAsia="方正黑体简体" w:hAnsi="宋体"/>
                <w:szCs w:val="21"/>
              </w:rPr>
            </w:pPr>
            <w:r>
              <w:rPr>
                <w:rFonts w:ascii="方正黑体简体" w:eastAsia="方正黑体简体" w:hAnsi="宋体" w:hint="eastAsia"/>
                <w:szCs w:val="21"/>
              </w:rPr>
              <w:t>（属修订的需在备注里写明拟替代的规程号）</w:t>
            </w:r>
          </w:p>
        </w:tc>
      </w:tr>
      <w:tr w:rsidR="00114324" w:rsidTr="00941310">
        <w:trPr>
          <w:cantSplit/>
          <w:trHeight w:val="430"/>
          <w:jc w:val="center"/>
        </w:trPr>
        <w:tc>
          <w:tcPr>
            <w:tcW w:w="720" w:type="dxa"/>
            <w:vMerge/>
            <w:vAlign w:val="center"/>
          </w:tcPr>
          <w:p w:rsidR="00114324" w:rsidRDefault="00114324" w:rsidP="00941310">
            <w:pPr>
              <w:jc w:val="center"/>
              <w:rPr>
                <w:rFonts w:ascii="宋体" w:hAnsi="宋体"/>
                <w:b/>
                <w:sz w:val="24"/>
              </w:rPr>
            </w:pPr>
          </w:p>
        </w:tc>
        <w:tc>
          <w:tcPr>
            <w:tcW w:w="900" w:type="dxa"/>
            <w:vMerge/>
            <w:vAlign w:val="center"/>
          </w:tcPr>
          <w:p w:rsidR="00114324" w:rsidRDefault="00114324" w:rsidP="00941310">
            <w:pPr>
              <w:jc w:val="center"/>
              <w:rPr>
                <w:rFonts w:ascii="宋体" w:hAnsi="宋体"/>
                <w:b/>
                <w:sz w:val="24"/>
              </w:rPr>
            </w:pPr>
          </w:p>
        </w:tc>
        <w:tc>
          <w:tcPr>
            <w:tcW w:w="3780" w:type="dxa"/>
            <w:vMerge/>
            <w:vAlign w:val="center"/>
          </w:tcPr>
          <w:p w:rsidR="00114324" w:rsidRDefault="00114324" w:rsidP="00941310">
            <w:pPr>
              <w:jc w:val="center"/>
              <w:rPr>
                <w:rFonts w:ascii="宋体" w:hAnsi="宋体"/>
                <w:b/>
                <w:sz w:val="24"/>
              </w:rPr>
            </w:pPr>
          </w:p>
        </w:tc>
        <w:tc>
          <w:tcPr>
            <w:tcW w:w="1080" w:type="dxa"/>
            <w:vMerge/>
            <w:vAlign w:val="center"/>
          </w:tcPr>
          <w:p w:rsidR="00114324" w:rsidRDefault="00114324" w:rsidP="00941310">
            <w:pPr>
              <w:jc w:val="center"/>
              <w:rPr>
                <w:rFonts w:ascii="宋体" w:hAnsi="宋体"/>
                <w:b/>
                <w:sz w:val="24"/>
              </w:rPr>
            </w:pPr>
          </w:p>
        </w:tc>
        <w:tc>
          <w:tcPr>
            <w:tcW w:w="2936" w:type="dxa"/>
            <w:vMerge/>
            <w:vAlign w:val="center"/>
          </w:tcPr>
          <w:p w:rsidR="00114324" w:rsidRDefault="00114324" w:rsidP="00941310">
            <w:pPr>
              <w:jc w:val="center"/>
              <w:rPr>
                <w:rFonts w:ascii="宋体" w:hAnsi="宋体"/>
                <w:b/>
                <w:sz w:val="24"/>
              </w:rPr>
            </w:pPr>
          </w:p>
        </w:tc>
        <w:tc>
          <w:tcPr>
            <w:tcW w:w="2880" w:type="dxa"/>
            <w:vMerge/>
            <w:vAlign w:val="center"/>
          </w:tcPr>
          <w:p w:rsidR="00114324" w:rsidRDefault="00114324" w:rsidP="00941310">
            <w:pPr>
              <w:jc w:val="center"/>
              <w:rPr>
                <w:rFonts w:ascii="宋体" w:hAnsi="宋体"/>
                <w:b/>
                <w:sz w:val="24"/>
              </w:rPr>
            </w:pPr>
          </w:p>
        </w:tc>
        <w:tc>
          <w:tcPr>
            <w:tcW w:w="720" w:type="dxa"/>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年</w:t>
            </w:r>
          </w:p>
        </w:tc>
        <w:tc>
          <w:tcPr>
            <w:tcW w:w="720" w:type="dxa"/>
            <w:vAlign w:val="center"/>
          </w:tcPr>
          <w:p w:rsidR="00114324" w:rsidRDefault="00114324" w:rsidP="00941310">
            <w:pPr>
              <w:jc w:val="center"/>
              <w:rPr>
                <w:rFonts w:ascii="方正黑体简体" w:eastAsia="方正黑体简体" w:hAnsi="宋体"/>
                <w:sz w:val="24"/>
              </w:rPr>
            </w:pPr>
            <w:r>
              <w:rPr>
                <w:rFonts w:ascii="方正黑体简体" w:eastAsia="方正黑体简体" w:hAnsi="宋体" w:hint="eastAsia"/>
                <w:sz w:val="24"/>
              </w:rPr>
              <w:t>季</w:t>
            </w:r>
          </w:p>
        </w:tc>
        <w:tc>
          <w:tcPr>
            <w:tcW w:w="1800" w:type="dxa"/>
            <w:vMerge/>
            <w:vAlign w:val="center"/>
          </w:tcPr>
          <w:p w:rsidR="00114324" w:rsidRDefault="00114324" w:rsidP="00941310">
            <w:pPr>
              <w:jc w:val="center"/>
              <w:rPr>
                <w:rFonts w:ascii="宋体" w:hAnsi="宋体"/>
                <w:b/>
                <w:sz w:val="24"/>
              </w:rPr>
            </w:pPr>
          </w:p>
        </w:tc>
      </w:tr>
      <w:tr w:rsidR="00114324" w:rsidTr="00941310">
        <w:trPr>
          <w:cantSplit/>
          <w:trHeight w:val="567"/>
          <w:jc w:val="center"/>
        </w:trPr>
        <w:tc>
          <w:tcPr>
            <w:tcW w:w="720" w:type="dxa"/>
            <w:vAlign w:val="center"/>
          </w:tcPr>
          <w:p w:rsidR="00114324" w:rsidRDefault="00114324" w:rsidP="00941310">
            <w:pPr>
              <w:jc w:val="center"/>
              <w:rPr>
                <w:rFonts w:ascii="宋体" w:hAnsi="宋体"/>
                <w:sz w:val="24"/>
              </w:rPr>
            </w:pPr>
          </w:p>
        </w:tc>
        <w:tc>
          <w:tcPr>
            <w:tcW w:w="900" w:type="dxa"/>
            <w:vAlign w:val="center"/>
          </w:tcPr>
          <w:p w:rsidR="00114324" w:rsidRDefault="00114324" w:rsidP="00941310">
            <w:pPr>
              <w:spacing w:after="100" w:afterAutospacing="1"/>
              <w:jc w:val="center"/>
              <w:rPr>
                <w:rFonts w:ascii="宋体" w:hAnsi="宋体"/>
                <w:sz w:val="24"/>
              </w:rPr>
            </w:pPr>
          </w:p>
        </w:tc>
        <w:tc>
          <w:tcPr>
            <w:tcW w:w="3780" w:type="dxa"/>
            <w:vAlign w:val="center"/>
          </w:tcPr>
          <w:p w:rsidR="00114324" w:rsidRDefault="00114324" w:rsidP="00941310">
            <w:pPr>
              <w:rPr>
                <w:rFonts w:ascii="宋体" w:hAnsi="宋体"/>
                <w:sz w:val="24"/>
              </w:rPr>
            </w:pPr>
          </w:p>
        </w:tc>
        <w:tc>
          <w:tcPr>
            <w:tcW w:w="1080" w:type="dxa"/>
            <w:vAlign w:val="center"/>
          </w:tcPr>
          <w:p w:rsidR="00114324" w:rsidRDefault="00114324" w:rsidP="00941310">
            <w:pPr>
              <w:spacing w:after="100" w:afterAutospacing="1"/>
              <w:jc w:val="center"/>
              <w:rPr>
                <w:rFonts w:ascii="宋体" w:hAnsi="宋体"/>
                <w:sz w:val="24"/>
              </w:rPr>
            </w:pPr>
          </w:p>
        </w:tc>
        <w:tc>
          <w:tcPr>
            <w:tcW w:w="2936" w:type="dxa"/>
            <w:vAlign w:val="center"/>
          </w:tcPr>
          <w:p w:rsidR="00114324" w:rsidRDefault="00114324" w:rsidP="00941310">
            <w:pPr>
              <w:spacing w:after="100" w:afterAutospacing="1"/>
              <w:rPr>
                <w:rFonts w:ascii="宋体" w:hAnsi="宋体"/>
                <w:sz w:val="24"/>
              </w:rPr>
            </w:pPr>
          </w:p>
        </w:tc>
        <w:tc>
          <w:tcPr>
            <w:tcW w:w="2880" w:type="dxa"/>
            <w:vAlign w:val="center"/>
          </w:tcPr>
          <w:p w:rsidR="00114324" w:rsidRDefault="00114324" w:rsidP="00941310">
            <w:pPr>
              <w:rPr>
                <w:rFonts w:ascii="宋体" w:hAnsi="宋体"/>
                <w:sz w:val="24"/>
              </w:rPr>
            </w:pPr>
          </w:p>
        </w:tc>
        <w:tc>
          <w:tcPr>
            <w:tcW w:w="720" w:type="dxa"/>
            <w:vAlign w:val="center"/>
          </w:tcPr>
          <w:p w:rsidR="00114324" w:rsidRDefault="00114324" w:rsidP="00941310">
            <w:pPr>
              <w:spacing w:after="100" w:afterAutospacing="1"/>
              <w:jc w:val="center"/>
              <w:rPr>
                <w:rFonts w:ascii="宋体" w:hAnsi="宋体"/>
                <w:sz w:val="24"/>
              </w:rPr>
            </w:pPr>
          </w:p>
        </w:tc>
        <w:tc>
          <w:tcPr>
            <w:tcW w:w="720" w:type="dxa"/>
            <w:vAlign w:val="center"/>
          </w:tcPr>
          <w:p w:rsidR="00114324" w:rsidRDefault="00114324" w:rsidP="00941310">
            <w:pPr>
              <w:spacing w:after="100" w:afterAutospacing="1"/>
              <w:jc w:val="center"/>
              <w:rPr>
                <w:rFonts w:ascii="宋体" w:hAnsi="宋体"/>
                <w:sz w:val="24"/>
              </w:rPr>
            </w:pPr>
          </w:p>
        </w:tc>
        <w:tc>
          <w:tcPr>
            <w:tcW w:w="1800" w:type="dxa"/>
            <w:vAlign w:val="center"/>
          </w:tcPr>
          <w:p w:rsidR="00114324" w:rsidRDefault="00114324" w:rsidP="00941310">
            <w:pPr>
              <w:jc w:val="center"/>
              <w:rPr>
                <w:rFonts w:ascii="宋体" w:hAnsi="宋体"/>
                <w:sz w:val="24"/>
              </w:rPr>
            </w:pPr>
          </w:p>
        </w:tc>
      </w:tr>
      <w:tr w:rsidR="00114324" w:rsidTr="00941310">
        <w:trPr>
          <w:cantSplit/>
          <w:trHeight w:val="567"/>
          <w:jc w:val="center"/>
        </w:trPr>
        <w:tc>
          <w:tcPr>
            <w:tcW w:w="720" w:type="dxa"/>
            <w:vAlign w:val="center"/>
          </w:tcPr>
          <w:p w:rsidR="00114324" w:rsidRDefault="00114324" w:rsidP="00941310">
            <w:pPr>
              <w:jc w:val="center"/>
              <w:rPr>
                <w:rFonts w:ascii="宋体" w:hAnsi="宋体"/>
                <w:sz w:val="24"/>
              </w:rPr>
            </w:pPr>
          </w:p>
        </w:tc>
        <w:tc>
          <w:tcPr>
            <w:tcW w:w="900" w:type="dxa"/>
            <w:vAlign w:val="center"/>
          </w:tcPr>
          <w:p w:rsidR="00114324" w:rsidRDefault="00114324" w:rsidP="00941310">
            <w:pPr>
              <w:spacing w:after="100" w:afterAutospacing="1"/>
              <w:jc w:val="center"/>
              <w:rPr>
                <w:rFonts w:ascii="宋体" w:hAnsi="宋体"/>
                <w:sz w:val="24"/>
              </w:rPr>
            </w:pPr>
          </w:p>
        </w:tc>
        <w:tc>
          <w:tcPr>
            <w:tcW w:w="3780" w:type="dxa"/>
            <w:vAlign w:val="center"/>
          </w:tcPr>
          <w:p w:rsidR="00114324" w:rsidRDefault="00114324" w:rsidP="00941310">
            <w:pPr>
              <w:rPr>
                <w:rFonts w:ascii="宋体" w:hAnsi="宋体"/>
                <w:sz w:val="24"/>
              </w:rPr>
            </w:pPr>
          </w:p>
        </w:tc>
        <w:tc>
          <w:tcPr>
            <w:tcW w:w="1080" w:type="dxa"/>
            <w:vAlign w:val="center"/>
          </w:tcPr>
          <w:p w:rsidR="00114324" w:rsidRDefault="00114324" w:rsidP="00941310">
            <w:pPr>
              <w:spacing w:after="100" w:afterAutospacing="1"/>
              <w:jc w:val="center"/>
              <w:rPr>
                <w:rFonts w:ascii="宋体" w:hAnsi="宋体"/>
                <w:sz w:val="24"/>
              </w:rPr>
            </w:pPr>
          </w:p>
        </w:tc>
        <w:tc>
          <w:tcPr>
            <w:tcW w:w="2936" w:type="dxa"/>
            <w:vAlign w:val="center"/>
          </w:tcPr>
          <w:p w:rsidR="00114324" w:rsidRDefault="00114324" w:rsidP="00941310">
            <w:pPr>
              <w:spacing w:after="100" w:afterAutospacing="1"/>
              <w:rPr>
                <w:rFonts w:ascii="宋体" w:hAnsi="宋体"/>
                <w:sz w:val="24"/>
              </w:rPr>
            </w:pPr>
          </w:p>
        </w:tc>
        <w:tc>
          <w:tcPr>
            <w:tcW w:w="2880" w:type="dxa"/>
            <w:vAlign w:val="center"/>
          </w:tcPr>
          <w:p w:rsidR="00114324" w:rsidRDefault="00114324" w:rsidP="00941310">
            <w:pPr>
              <w:rPr>
                <w:rFonts w:ascii="宋体" w:hAnsi="宋体"/>
                <w:sz w:val="24"/>
              </w:rPr>
            </w:pPr>
          </w:p>
        </w:tc>
        <w:tc>
          <w:tcPr>
            <w:tcW w:w="720" w:type="dxa"/>
            <w:vAlign w:val="center"/>
          </w:tcPr>
          <w:p w:rsidR="00114324" w:rsidRDefault="00114324" w:rsidP="00941310">
            <w:pPr>
              <w:spacing w:after="100" w:afterAutospacing="1"/>
              <w:jc w:val="center"/>
              <w:rPr>
                <w:rFonts w:ascii="宋体" w:hAnsi="宋体"/>
                <w:sz w:val="24"/>
              </w:rPr>
            </w:pPr>
          </w:p>
        </w:tc>
        <w:tc>
          <w:tcPr>
            <w:tcW w:w="720" w:type="dxa"/>
            <w:vAlign w:val="center"/>
          </w:tcPr>
          <w:p w:rsidR="00114324" w:rsidRDefault="00114324" w:rsidP="00941310">
            <w:pPr>
              <w:spacing w:after="100" w:afterAutospacing="1"/>
              <w:jc w:val="center"/>
              <w:rPr>
                <w:rFonts w:ascii="宋体" w:hAnsi="宋体"/>
                <w:sz w:val="24"/>
              </w:rPr>
            </w:pPr>
          </w:p>
        </w:tc>
        <w:tc>
          <w:tcPr>
            <w:tcW w:w="1800" w:type="dxa"/>
            <w:vAlign w:val="center"/>
          </w:tcPr>
          <w:p w:rsidR="00114324" w:rsidRDefault="00114324" w:rsidP="00941310">
            <w:pPr>
              <w:spacing w:after="100" w:afterAutospacing="1"/>
              <w:jc w:val="center"/>
              <w:rPr>
                <w:rFonts w:ascii="宋体" w:hAnsi="宋体"/>
                <w:sz w:val="24"/>
              </w:rPr>
            </w:pPr>
          </w:p>
        </w:tc>
      </w:tr>
      <w:tr w:rsidR="00114324" w:rsidTr="00941310">
        <w:trPr>
          <w:cantSplit/>
          <w:trHeight w:val="567"/>
          <w:jc w:val="center"/>
        </w:trPr>
        <w:tc>
          <w:tcPr>
            <w:tcW w:w="720" w:type="dxa"/>
            <w:vAlign w:val="center"/>
          </w:tcPr>
          <w:p w:rsidR="00114324" w:rsidRDefault="00114324" w:rsidP="00941310">
            <w:pPr>
              <w:jc w:val="center"/>
              <w:rPr>
                <w:rFonts w:ascii="宋体" w:hAnsi="宋体"/>
                <w:sz w:val="24"/>
              </w:rPr>
            </w:pPr>
          </w:p>
        </w:tc>
        <w:tc>
          <w:tcPr>
            <w:tcW w:w="900" w:type="dxa"/>
            <w:vAlign w:val="center"/>
          </w:tcPr>
          <w:p w:rsidR="00114324" w:rsidRDefault="00114324" w:rsidP="00941310">
            <w:pPr>
              <w:spacing w:after="100" w:afterAutospacing="1"/>
              <w:jc w:val="center"/>
              <w:rPr>
                <w:rFonts w:ascii="宋体" w:hAnsi="宋体"/>
                <w:sz w:val="24"/>
              </w:rPr>
            </w:pPr>
          </w:p>
        </w:tc>
        <w:tc>
          <w:tcPr>
            <w:tcW w:w="3780" w:type="dxa"/>
            <w:vAlign w:val="center"/>
          </w:tcPr>
          <w:p w:rsidR="00114324" w:rsidRDefault="00114324" w:rsidP="00941310">
            <w:pPr>
              <w:rPr>
                <w:rFonts w:ascii="宋体" w:hAnsi="宋体"/>
                <w:sz w:val="24"/>
              </w:rPr>
            </w:pPr>
          </w:p>
        </w:tc>
        <w:tc>
          <w:tcPr>
            <w:tcW w:w="1080" w:type="dxa"/>
            <w:vAlign w:val="center"/>
          </w:tcPr>
          <w:p w:rsidR="00114324" w:rsidRDefault="00114324" w:rsidP="00941310">
            <w:pPr>
              <w:spacing w:after="100" w:afterAutospacing="1"/>
              <w:jc w:val="center"/>
              <w:rPr>
                <w:rFonts w:ascii="宋体" w:hAnsi="宋体"/>
                <w:sz w:val="24"/>
              </w:rPr>
            </w:pPr>
          </w:p>
        </w:tc>
        <w:tc>
          <w:tcPr>
            <w:tcW w:w="2936" w:type="dxa"/>
            <w:vAlign w:val="center"/>
          </w:tcPr>
          <w:p w:rsidR="00114324" w:rsidRDefault="00114324" w:rsidP="00941310">
            <w:pPr>
              <w:rPr>
                <w:rFonts w:ascii="宋体" w:hAnsi="宋体"/>
                <w:sz w:val="24"/>
              </w:rPr>
            </w:pPr>
          </w:p>
        </w:tc>
        <w:tc>
          <w:tcPr>
            <w:tcW w:w="2880" w:type="dxa"/>
            <w:vAlign w:val="center"/>
          </w:tcPr>
          <w:p w:rsidR="00114324" w:rsidRDefault="00114324" w:rsidP="00941310">
            <w:pPr>
              <w:rPr>
                <w:rFonts w:ascii="宋体" w:hAnsi="宋体"/>
                <w:sz w:val="24"/>
              </w:rPr>
            </w:pPr>
          </w:p>
        </w:tc>
        <w:tc>
          <w:tcPr>
            <w:tcW w:w="720" w:type="dxa"/>
            <w:vAlign w:val="center"/>
          </w:tcPr>
          <w:p w:rsidR="00114324" w:rsidRDefault="00114324" w:rsidP="00941310">
            <w:pPr>
              <w:spacing w:after="100" w:afterAutospacing="1"/>
              <w:jc w:val="center"/>
              <w:rPr>
                <w:rFonts w:ascii="宋体" w:hAnsi="宋体"/>
                <w:sz w:val="24"/>
              </w:rPr>
            </w:pPr>
          </w:p>
        </w:tc>
        <w:tc>
          <w:tcPr>
            <w:tcW w:w="720" w:type="dxa"/>
            <w:vAlign w:val="center"/>
          </w:tcPr>
          <w:p w:rsidR="00114324" w:rsidRDefault="00114324" w:rsidP="00941310">
            <w:pPr>
              <w:spacing w:after="100" w:afterAutospacing="1"/>
              <w:jc w:val="center"/>
              <w:rPr>
                <w:rFonts w:ascii="宋体" w:hAnsi="宋体"/>
                <w:sz w:val="24"/>
              </w:rPr>
            </w:pPr>
          </w:p>
        </w:tc>
        <w:tc>
          <w:tcPr>
            <w:tcW w:w="1800" w:type="dxa"/>
            <w:vAlign w:val="center"/>
          </w:tcPr>
          <w:p w:rsidR="00114324" w:rsidRDefault="00114324" w:rsidP="00941310">
            <w:pPr>
              <w:spacing w:after="100" w:afterAutospacing="1"/>
              <w:jc w:val="center"/>
              <w:rPr>
                <w:rFonts w:ascii="宋体" w:hAnsi="宋体"/>
                <w:sz w:val="24"/>
              </w:rPr>
            </w:pPr>
          </w:p>
        </w:tc>
      </w:tr>
      <w:tr w:rsidR="00114324" w:rsidTr="0094131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r>
      <w:tr w:rsidR="00114324" w:rsidTr="0094131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r>
      <w:tr w:rsidR="00114324" w:rsidTr="0094131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r>
      <w:tr w:rsidR="00114324" w:rsidTr="00941310">
        <w:trPr>
          <w:cantSplit/>
          <w:trHeight w:val="567"/>
          <w:jc w:val="center"/>
        </w:trPr>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37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114324" w:rsidRDefault="00114324" w:rsidP="00941310">
            <w:pPr>
              <w:jc w:val="center"/>
              <w:rPr>
                <w:rFonts w:ascii="宋体" w:hAnsi="宋体"/>
                <w:sz w:val="24"/>
              </w:rPr>
            </w:pPr>
          </w:p>
        </w:tc>
      </w:tr>
    </w:tbl>
    <w:p w:rsidR="00114324" w:rsidRDefault="00114324" w:rsidP="00114324"/>
    <w:p w:rsidR="00114324" w:rsidRDefault="00114324" w:rsidP="00114324">
      <w:pPr>
        <w:jc w:val="center"/>
        <w:rPr>
          <w:rFonts w:ascii="方正小标宋简体" w:eastAsia="方正小标宋简体" w:cs="Calibri"/>
          <w:sz w:val="44"/>
          <w:szCs w:val="44"/>
        </w:rPr>
      </w:pPr>
      <w:r>
        <w:rPr>
          <w:rFonts w:ascii="方正小标宋简体" w:eastAsia="方正小标宋简体" w:cs="Calibri" w:hint="eastAsia"/>
          <w:sz w:val="44"/>
          <w:szCs w:val="44"/>
        </w:rPr>
        <w:lastRenderedPageBreak/>
        <w:t>2021年国家计量技术规范宣贯项目申报一览表</w:t>
      </w:r>
    </w:p>
    <w:p w:rsidR="00114324" w:rsidRDefault="00114324" w:rsidP="00114324">
      <w:pPr>
        <w:rPr>
          <w:rFonts w:ascii="方正仿宋简体" w:eastAsia="方正仿宋简体" w:cs="Calibri"/>
          <w:sz w:val="24"/>
          <w:u w:val="single"/>
        </w:rPr>
      </w:pPr>
      <w:r>
        <w:rPr>
          <w:rFonts w:ascii="方正黑体简体" w:eastAsia="方正黑体简体" w:hAnsi="宋体" w:cs="Calibri" w:hint="eastAsia"/>
          <w:sz w:val="24"/>
        </w:rPr>
        <w:t>组织申报单位：</w:t>
      </w:r>
      <w:r>
        <w:rPr>
          <w:rFonts w:ascii="方正仿宋简体" w:eastAsia="方正仿宋简体" w:cs="Calibri" w:hint="eastAsia"/>
          <w:sz w:val="24"/>
        </w:rPr>
        <w:t>全国</w:t>
      </w:r>
      <w:r>
        <w:rPr>
          <w:rFonts w:ascii="方正仿宋简体" w:eastAsia="方正仿宋简体" w:cs="Calibri" w:hint="eastAsia"/>
          <w:sz w:val="24"/>
          <w:u w:val="single"/>
        </w:rPr>
        <w:t xml:space="preserve">             </w:t>
      </w:r>
      <w:r>
        <w:rPr>
          <w:rFonts w:ascii="方正仿宋简体" w:eastAsia="方正仿宋简体" w:cs="Calibri" w:hint="eastAsia"/>
          <w:sz w:val="24"/>
        </w:rPr>
        <w:t>计量技术委员会</w:t>
      </w:r>
    </w:p>
    <w:tbl>
      <w:tblPr>
        <w:tblpPr w:leftFromText="180" w:rightFromText="180" w:vertAnchor="text" w:tblpXSpec="center" w:tblpY="1"/>
        <w:tblOverlap w:val="never"/>
        <w:tblW w:w="14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4257"/>
        <w:gridCol w:w="4111"/>
        <w:gridCol w:w="2525"/>
        <w:gridCol w:w="936"/>
        <w:gridCol w:w="709"/>
        <w:gridCol w:w="1820"/>
      </w:tblGrid>
      <w:tr w:rsidR="00114324" w:rsidTr="00941310">
        <w:trPr>
          <w:trHeight w:val="285"/>
          <w:jc w:val="center"/>
        </w:trPr>
        <w:tc>
          <w:tcPr>
            <w:tcW w:w="529" w:type="dxa"/>
            <w:vMerge w:val="restart"/>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序号</w:t>
            </w:r>
          </w:p>
        </w:tc>
        <w:tc>
          <w:tcPr>
            <w:tcW w:w="4257" w:type="dxa"/>
            <w:vMerge w:val="restart"/>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项目名称</w:t>
            </w:r>
          </w:p>
        </w:tc>
        <w:tc>
          <w:tcPr>
            <w:tcW w:w="4111" w:type="dxa"/>
            <w:vMerge w:val="restart"/>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主办单位</w:t>
            </w:r>
          </w:p>
        </w:tc>
        <w:tc>
          <w:tcPr>
            <w:tcW w:w="2525" w:type="dxa"/>
            <w:vMerge w:val="restart"/>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参加人数</w:t>
            </w:r>
          </w:p>
        </w:tc>
        <w:tc>
          <w:tcPr>
            <w:tcW w:w="1645" w:type="dxa"/>
            <w:gridSpan w:val="2"/>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培训时间</w:t>
            </w:r>
          </w:p>
        </w:tc>
        <w:tc>
          <w:tcPr>
            <w:tcW w:w="1820" w:type="dxa"/>
            <w:vMerge w:val="restart"/>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备注</w:t>
            </w:r>
          </w:p>
        </w:tc>
      </w:tr>
      <w:tr w:rsidR="00114324" w:rsidTr="00941310">
        <w:trPr>
          <w:trHeight w:val="285"/>
          <w:jc w:val="center"/>
        </w:trPr>
        <w:tc>
          <w:tcPr>
            <w:tcW w:w="529" w:type="dxa"/>
            <w:vMerge/>
          </w:tcPr>
          <w:p w:rsidR="00114324" w:rsidRDefault="00114324" w:rsidP="00941310">
            <w:pPr>
              <w:rPr>
                <w:rFonts w:ascii="黑体" w:eastAsia="黑体" w:hAnsi="黑体"/>
                <w:bCs/>
                <w:sz w:val="24"/>
              </w:rPr>
            </w:pPr>
          </w:p>
        </w:tc>
        <w:tc>
          <w:tcPr>
            <w:tcW w:w="4257" w:type="dxa"/>
            <w:vMerge/>
          </w:tcPr>
          <w:p w:rsidR="00114324" w:rsidRDefault="00114324" w:rsidP="00941310">
            <w:pPr>
              <w:rPr>
                <w:rFonts w:ascii="黑体" w:eastAsia="黑体" w:hAnsi="黑体"/>
                <w:bCs/>
                <w:sz w:val="24"/>
              </w:rPr>
            </w:pPr>
          </w:p>
        </w:tc>
        <w:tc>
          <w:tcPr>
            <w:tcW w:w="4111" w:type="dxa"/>
            <w:vMerge/>
          </w:tcPr>
          <w:p w:rsidR="00114324" w:rsidRDefault="00114324" w:rsidP="00941310">
            <w:pPr>
              <w:rPr>
                <w:rFonts w:ascii="黑体" w:eastAsia="黑体" w:hAnsi="黑体"/>
                <w:bCs/>
                <w:sz w:val="24"/>
              </w:rPr>
            </w:pPr>
          </w:p>
        </w:tc>
        <w:tc>
          <w:tcPr>
            <w:tcW w:w="2525" w:type="dxa"/>
            <w:vMerge/>
          </w:tcPr>
          <w:p w:rsidR="00114324" w:rsidRDefault="00114324" w:rsidP="00941310">
            <w:pPr>
              <w:rPr>
                <w:rFonts w:ascii="黑体" w:eastAsia="黑体" w:hAnsi="黑体"/>
                <w:bCs/>
                <w:sz w:val="24"/>
              </w:rPr>
            </w:pPr>
          </w:p>
        </w:tc>
        <w:tc>
          <w:tcPr>
            <w:tcW w:w="936" w:type="dxa"/>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年</w:t>
            </w:r>
          </w:p>
        </w:tc>
        <w:tc>
          <w:tcPr>
            <w:tcW w:w="709" w:type="dxa"/>
            <w:vAlign w:val="center"/>
          </w:tcPr>
          <w:p w:rsidR="00114324" w:rsidRDefault="00114324" w:rsidP="00941310">
            <w:pPr>
              <w:jc w:val="center"/>
              <w:rPr>
                <w:rFonts w:ascii="黑体" w:eastAsia="黑体" w:hAnsi="黑体"/>
                <w:bCs/>
                <w:sz w:val="24"/>
              </w:rPr>
            </w:pPr>
            <w:r>
              <w:rPr>
                <w:rFonts w:ascii="黑体" w:eastAsia="黑体" w:hAnsi="黑体" w:cs="方正仿宋简体" w:hint="eastAsia"/>
                <w:bCs/>
                <w:sz w:val="24"/>
              </w:rPr>
              <w:t>季</w:t>
            </w:r>
          </w:p>
        </w:tc>
        <w:tc>
          <w:tcPr>
            <w:tcW w:w="1820" w:type="dxa"/>
            <w:vMerge/>
          </w:tcPr>
          <w:p w:rsidR="00114324" w:rsidRDefault="00114324" w:rsidP="00941310">
            <w:pPr>
              <w:rPr>
                <w:rFonts w:ascii="黑体" w:eastAsia="黑体" w:hAnsi="黑体"/>
                <w:bCs/>
                <w:sz w:val="24"/>
              </w:rPr>
            </w:pPr>
          </w:p>
        </w:tc>
      </w:tr>
      <w:tr w:rsidR="00114324" w:rsidTr="00941310">
        <w:trPr>
          <w:trHeight w:val="567"/>
          <w:jc w:val="center"/>
        </w:trPr>
        <w:tc>
          <w:tcPr>
            <w:tcW w:w="529" w:type="dxa"/>
            <w:vAlign w:val="center"/>
          </w:tcPr>
          <w:p w:rsidR="00114324" w:rsidRDefault="00114324" w:rsidP="00941310">
            <w:pPr>
              <w:adjustRightInd w:val="0"/>
              <w:snapToGrid w:val="0"/>
              <w:jc w:val="center"/>
              <w:rPr>
                <w:rFonts w:ascii="仿宋" w:eastAsia="仿宋" w:hAnsi="仿宋" w:cs="方正仿宋简体"/>
                <w:sz w:val="24"/>
              </w:rPr>
            </w:pPr>
          </w:p>
        </w:tc>
        <w:tc>
          <w:tcPr>
            <w:tcW w:w="4257" w:type="dxa"/>
            <w:vAlign w:val="center"/>
          </w:tcPr>
          <w:p w:rsidR="00114324" w:rsidRDefault="00114324" w:rsidP="00941310">
            <w:pPr>
              <w:adjustRightInd w:val="0"/>
              <w:snapToGrid w:val="0"/>
              <w:rPr>
                <w:rFonts w:ascii="仿宋" w:eastAsia="仿宋" w:hAnsi="仿宋"/>
                <w:sz w:val="24"/>
              </w:rPr>
            </w:pPr>
          </w:p>
        </w:tc>
        <w:tc>
          <w:tcPr>
            <w:tcW w:w="4111" w:type="dxa"/>
            <w:vAlign w:val="center"/>
          </w:tcPr>
          <w:p w:rsidR="00114324" w:rsidRDefault="00114324" w:rsidP="00941310">
            <w:pPr>
              <w:adjustRightInd w:val="0"/>
              <w:snapToGrid w:val="0"/>
              <w:rPr>
                <w:rFonts w:ascii="仿宋" w:eastAsia="仿宋" w:hAnsi="仿宋"/>
                <w:sz w:val="24"/>
              </w:rPr>
            </w:pPr>
          </w:p>
        </w:tc>
        <w:tc>
          <w:tcPr>
            <w:tcW w:w="2525" w:type="dxa"/>
            <w:vAlign w:val="center"/>
          </w:tcPr>
          <w:p w:rsidR="00114324" w:rsidRDefault="00114324" w:rsidP="00941310">
            <w:pPr>
              <w:adjustRightInd w:val="0"/>
              <w:snapToGrid w:val="0"/>
              <w:rPr>
                <w:rFonts w:ascii="仿宋" w:eastAsia="仿宋" w:hAnsi="仿宋"/>
                <w:sz w:val="24"/>
              </w:rPr>
            </w:pPr>
          </w:p>
        </w:tc>
        <w:tc>
          <w:tcPr>
            <w:tcW w:w="936" w:type="dxa"/>
            <w:vAlign w:val="center"/>
          </w:tcPr>
          <w:p w:rsidR="00114324" w:rsidRDefault="00114324" w:rsidP="00941310">
            <w:pPr>
              <w:adjustRightInd w:val="0"/>
              <w:snapToGrid w:val="0"/>
              <w:rPr>
                <w:rFonts w:ascii="仿宋" w:eastAsia="仿宋" w:hAnsi="仿宋"/>
                <w:sz w:val="24"/>
              </w:rPr>
            </w:pPr>
          </w:p>
        </w:tc>
        <w:tc>
          <w:tcPr>
            <w:tcW w:w="709" w:type="dxa"/>
            <w:vAlign w:val="center"/>
          </w:tcPr>
          <w:p w:rsidR="00114324" w:rsidRDefault="00114324" w:rsidP="00941310">
            <w:pPr>
              <w:adjustRightInd w:val="0"/>
              <w:snapToGrid w:val="0"/>
              <w:rPr>
                <w:rFonts w:ascii="仿宋" w:eastAsia="仿宋" w:hAnsi="仿宋"/>
                <w:sz w:val="24"/>
              </w:rPr>
            </w:pPr>
          </w:p>
        </w:tc>
        <w:tc>
          <w:tcPr>
            <w:tcW w:w="1820" w:type="dxa"/>
            <w:vAlign w:val="center"/>
          </w:tcPr>
          <w:p w:rsidR="00114324" w:rsidRDefault="00114324" w:rsidP="00941310">
            <w:pPr>
              <w:adjustRightInd w:val="0"/>
              <w:snapToGrid w:val="0"/>
              <w:rPr>
                <w:rFonts w:ascii="仿宋" w:eastAsia="仿宋" w:hAnsi="仿宋"/>
                <w:sz w:val="24"/>
              </w:rPr>
            </w:pPr>
          </w:p>
        </w:tc>
      </w:tr>
      <w:tr w:rsidR="00114324" w:rsidTr="00941310">
        <w:trPr>
          <w:trHeight w:val="567"/>
          <w:jc w:val="center"/>
        </w:trPr>
        <w:tc>
          <w:tcPr>
            <w:tcW w:w="529" w:type="dxa"/>
            <w:vAlign w:val="center"/>
          </w:tcPr>
          <w:p w:rsidR="00114324" w:rsidRDefault="00114324" w:rsidP="00941310">
            <w:pPr>
              <w:adjustRightInd w:val="0"/>
              <w:snapToGrid w:val="0"/>
              <w:jc w:val="center"/>
              <w:rPr>
                <w:rFonts w:ascii="仿宋" w:eastAsia="仿宋" w:hAnsi="仿宋" w:cs="方正仿宋简体"/>
                <w:sz w:val="24"/>
              </w:rPr>
            </w:pPr>
          </w:p>
        </w:tc>
        <w:tc>
          <w:tcPr>
            <w:tcW w:w="4257" w:type="dxa"/>
            <w:vAlign w:val="center"/>
          </w:tcPr>
          <w:p w:rsidR="00114324" w:rsidRDefault="00114324" w:rsidP="00941310">
            <w:pPr>
              <w:adjustRightInd w:val="0"/>
              <w:snapToGrid w:val="0"/>
              <w:rPr>
                <w:rFonts w:ascii="仿宋" w:eastAsia="仿宋" w:hAnsi="仿宋"/>
                <w:sz w:val="24"/>
              </w:rPr>
            </w:pPr>
          </w:p>
        </w:tc>
        <w:tc>
          <w:tcPr>
            <w:tcW w:w="4111" w:type="dxa"/>
            <w:vAlign w:val="center"/>
          </w:tcPr>
          <w:p w:rsidR="00114324" w:rsidRDefault="00114324" w:rsidP="00941310">
            <w:pPr>
              <w:adjustRightInd w:val="0"/>
              <w:snapToGrid w:val="0"/>
              <w:rPr>
                <w:rFonts w:ascii="仿宋" w:eastAsia="仿宋" w:hAnsi="仿宋" w:cs="Calibri"/>
                <w:sz w:val="24"/>
              </w:rPr>
            </w:pPr>
          </w:p>
        </w:tc>
        <w:tc>
          <w:tcPr>
            <w:tcW w:w="2525" w:type="dxa"/>
            <w:vAlign w:val="center"/>
          </w:tcPr>
          <w:p w:rsidR="00114324" w:rsidRDefault="00114324" w:rsidP="00941310">
            <w:pPr>
              <w:adjustRightInd w:val="0"/>
              <w:snapToGrid w:val="0"/>
              <w:rPr>
                <w:rFonts w:ascii="仿宋" w:eastAsia="仿宋" w:hAnsi="仿宋"/>
                <w:sz w:val="24"/>
              </w:rPr>
            </w:pPr>
          </w:p>
        </w:tc>
        <w:tc>
          <w:tcPr>
            <w:tcW w:w="936" w:type="dxa"/>
            <w:vAlign w:val="center"/>
          </w:tcPr>
          <w:p w:rsidR="00114324" w:rsidRDefault="00114324" w:rsidP="00941310">
            <w:pPr>
              <w:adjustRightInd w:val="0"/>
              <w:snapToGrid w:val="0"/>
              <w:rPr>
                <w:rFonts w:ascii="仿宋" w:eastAsia="仿宋" w:hAnsi="仿宋"/>
                <w:sz w:val="24"/>
              </w:rPr>
            </w:pPr>
          </w:p>
        </w:tc>
        <w:tc>
          <w:tcPr>
            <w:tcW w:w="709" w:type="dxa"/>
            <w:vAlign w:val="center"/>
          </w:tcPr>
          <w:p w:rsidR="00114324" w:rsidRDefault="00114324" w:rsidP="00941310">
            <w:pPr>
              <w:adjustRightInd w:val="0"/>
              <w:snapToGrid w:val="0"/>
              <w:rPr>
                <w:rFonts w:ascii="仿宋" w:eastAsia="仿宋" w:hAnsi="仿宋"/>
                <w:sz w:val="24"/>
              </w:rPr>
            </w:pPr>
          </w:p>
        </w:tc>
        <w:tc>
          <w:tcPr>
            <w:tcW w:w="1820" w:type="dxa"/>
            <w:vAlign w:val="center"/>
          </w:tcPr>
          <w:p w:rsidR="00114324" w:rsidRDefault="00114324" w:rsidP="00941310">
            <w:pPr>
              <w:adjustRightInd w:val="0"/>
              <w:snapToGrid w:val="0"/>
              <w:rPr>
                <w:rFonts w:ascii="仿宋" w:eastAsia="仿宋" w:hAnsi="仿宋"/>
                <w:sz w:val="24"/>
              </w:rPr>
            </w:pPr>
          </w:p>
        </w:tc>
      </w:tr>
      <w:tr w:rsidR="00114324" w:rsidTr="00941310">
        <w:trPr>
          <w:trHeight w:val="567"/>
          <w:jc w:val="center"/>
        </w:trPr>
        <w:tc>
          <w:tcPr>
            <w:tcW w:w="529" w:type="dxa"/>
            <w:vAlign w:val="center"/>
          </w:tcPr>
          <w:p w:rsidR="00114324" w:rsidRDefault="00114324" w:rsidP="00941310">
            <w:pPr>
              <w:adjustRightInd w:val="0"/>
              <w:snapToGrid w:val="0"/>
              <w:jc w:val="center"/>
              <w:rPr>
                <w:rFonts w:ascii="仿宋" w:eastAsia="仿宋" w:hAnsi="仿宋" w:cs="方正仿宋简体"/>
                <w:sz w:val="24"/>
              </w:rPr>
            </w:pPr>
          </w:p>
        </w:tc>
        <w:tc>
          <w:tcPr>
            <w:tcW w:w="4257" w:type="dxa"/>
          </w:tcPr>
          <w:p w:rsidR="00114324" w:rsidRDefault="00114324" w:rsidP="00941310">
            <w:pPr>
              <w:adjustRightInd w:val="0"/>
              <w:snapToGrid w:val="0"/>
              <w:jc w:val="left"/>
              <w:rPr>
                <w:rFonts w:ascii="仿宋" w:eastAsia="仿宋" w:hAnsi="仿宋"/>
                <w:sz w:val="24"/>
              </w:rPr>
            </w:pPr>
          </w:p>
        </w:tc>
        <w:tc>
          <w:tcPr>
            <w:tcW w:w="4111" w:type="dxa"/>
          </w:tcPr>
          <w:p w:rsidR="00114324" w:rsidRDefault="00114324" w:rsidP="00941310">
            <w:pPr>
              <w:adjustRightInd w:val="0"/>
              <w:snapToGrid w:val="0"/>
              <w:rPr>
                <w:rFonts w:ascii="仿宋" w:eastAsia="仿宋" w:hAnsi="仿宋" w:cs="Calibri"/>
                <w:sz w:val="24"/>
              </w:rPr>
            </w:pPr>
          </w:p>
        </w:tc>
        <w:tc>
          <w:tcPr>
            <w:tcW w:w="2525" w:type="dxa"/>
            <w:vAlign w:val="center"/>
          </w:tcPr>
          <w:p w:rsidR="00114324" w:rsidRDefault="00114324" w:rsidP="00941310">
            <w:pPr>
              <w:adjustRightInd w:val="0"/>
              <w:snapToGrid w:val="0"/>
              <w:rPr>
                <w:rFonts w:ascii="仿宋" w:eastAsia="仿宋" w:hAnsi="仿宋"/>
                <w:sz w:val="24"/>
              </w:rPr>
            </w:pPr>
          </w:p>
        </w:tc>
        <w:tc>
          <w:tcPr>
            <w:tcW w:w="936" w:type="dxa"/>
          </w:tcPr>
          <w:p w:rsidR="00114324" w:rsidRDefault="00114324" w:rsidP="00941310">
            <w:pPr>
              <w:adjustRightInd w:val="0"/>
              <w:snapToGrid w:val="0"/>
              <w:jc w:val="center"/>
              <w:rPr>
                <w:rFonts w:ascii="仿宋" w:eastAsia="仿宋" w:hAnsi="仿宋" w:cs="方正仿宋简体"/>
                <w:sz w:val="24"/>
              </w:rPr>
            </w:pPr>
          </w:p>
        </w:tc>
        <w:tc>
          <w:tcPr>
            <w:tcW w:w="709" w:type="dxa"/>
          </w:tcPr>
          <w:p w:rsidR="00114324" w:rsidRDefault="00114324" w:rsidP="00941310">
            <w:pPr>
              <w:adjustRightInd w:val="0"/>
              <w:snapToGrid w:val="0"/>
              <w:jc w:val="center"/>
              <w:rPr>
                <w:rFonts w:ascii="仿宋" w:eastAsia="仿宋" w:hAnsi="仿宋" w:cs="方正仿宋简体"/>
                <w:sz w:val="24"/>
              </w:rPr>
            </w:pPr>
          </w:p>
        </w:tc>
        <w:tc>
          <w:tcPr>
            <w:tcW w:w="1820" w:type="dxa"/>
          </w:tcPr>
          <w:p w:rsidR="00114324" w:rsidRDefault="00114324" w:rsidP="00941310">
            <w:pPr>
              <w:adjustRightInd w:val="0"/>
              <w:snapToGrid w:val="0"/>
              <w:rPr>
                <w:rFonts w:ascii="仿宋" w:eastAsia="仿宋" w:hAnsi="仿宋"/>
                <w:sz w:val="24"/>
              </w:rPr>
            </w:pPr>
          </w:p>
        </w:tc>
      </w:tr>
      <w:tr w:rsidR="00114324" w:rsidTr="00941310">
        <w:trPr>
          <w:trHeight w:val="567"/>
          <w:jc w:val="center"/>
        </w:trPr>
        <w:tc>
          <w:tcPr>
            <w:tcW w:w="529" w:type="dxa"/>
            <w:vAlign w:val="center"/>
          </w:tcPr>
          <w:p w:rsidR="00114324" w:rsidRDefault="00114324" w:rsidP="00941310">
            <w:pPr>
              <w:adjustRightInd w:val="0"/>
              <w:snapToGrid w:val="0"/>
              <w:jc w:val="center"/>
              <w:rPr>
                <w:rFonts w:ascii="仿宋" w:eastAsia="仿宋" w:hAnsi="仿宋" w:cs="方正仿宋简体"/>
                <w:sz w:val="24"/>
              </w:rPr>
            </w:pPr>
          </w:p>
        </w:tc>
        <w:tc>
          <w:tcPr>
            <w:tcW w:w="4257" w:type="dxa"/>
          </w:tcPr>
          <w:p w:rsidR="00114324" w:rsidRDefault="00114324" w:rsidP="00941310">
            <w:pPr>
              <w:adjustRightInd w:val="0"/>
              <w:snapToGrid w:val="0"/>
              <w:jc w:val="left"/>
              <w:rPr>
                <w:rFonts w:ascii="仿宋" w:eastAsia="仿宋" w:hAnsi="仿宋"/>
                <w:sz w:val="24"/>
              </w:rPr>
            </w:pPr>
          </w:p>
        </w:tc>
        <w:tc>
          <w:tcPr>
            <w:tcW w:w="4111" w:type="dxa"/>
          </w:tcPr>
          <w:p w:rsidR="00114324" w:rsidRDefault="00114324" w:rsidP="00941310">
            <w:pPr>
              <w:adjustRightInd w:val="0"/>
              <w:snapToGrid w:val="0"/>
              <w:rPr>
                <w:rFonts w:ascii="仿宋" w:eastAsia="仿宋" w:hAnsi="仿宋" w:cs="Calibri"/>
                <w:sz w:val="24"/>
              </w:rPr>
            </w:pPr>
          </w:p>
        </w:tc>
        <w:tc>
          <w:tcPr>
            <w:tcW w:w="2525" w:type="dxa"/>
            <w:vAlign w:val="center"/>
          </w:tcPr>
          <w:p w:rsidR="00114324" w:rsidRDefault="00114324" w:rsidP="00941310">
            <w:pPr>
              <w:adjustRightInd w:val="0"/>
              <w:snapToGrid w:val="0"/>
              <w:rPr>
                <w:rFonts w:ascii="仿宋" w:eastAsia="仿宋" w:hAnsi="仿宋"/>
                <w:sz w:val="24"/>
              </w:rPr>
            </w:pPr>
          </w:p>
        </w:tc>
        <w:tc>
          <w:tcPr>
            <w:tcW w:w="936" w:type="dxa"/>
          </w:tcPr>
          <w:p w:rsidR="00114324" w:rsidRDefault="00114324" w:rsidP="00941310">
            <w:pPr>
              <w:adjustRightInd w:val="0"/>
              <w:snapToGrid w:val="0"/>
              <w:jc w:val="center"/>
              <w:rPr>
                <w:rFonts w:ascii="仿宋" w:eastAsia="仿宋" w:hAnsi="仿宋" w:cs="方正仿宋简体"/>
                <w:sz w:val="24"/>
              </w:rPr>
            </w:pPr>
          </w:p>
        </w:tc>
        <w:tc>
          <w:tcPr>
            <w:tcW w:w="709" w:type="dxa"/>
          </w:tcPr>
          <w:p w:rsidR="00114324" w:rsidRDefault="00114324" w:rsidP="00941310">
            <w:pPr>
              <w:adjustRightInd w:val="0"/>
              <w:snapToGrid w:val="0"/>
              <w:jc w:val="center"/>
              <w:rPr>
                <w:rFonts w:ascii="仿宋" w:eastAsia="仿宋" w:hAnsi="仿宋" w:cs="方正仿宋简体"/>
                <w:sz w:val="24"/>
              </w:rPr>
            </w:pPr>
          </w:p>
        </w:tc>
        <w:tc>
          <w:tcPr>
            <w:tcW w:w="1820" w:type="dxa"/>
          </w:tcPr>
          <w:p w:rsidR="00114324" w:rsidRDefault="00114324" w:rsidP="00941310">
            <w:pPr>
              <w:adjustRightInd w:val="0"/>
              <w:snapToGrid w:val="0"/>
              <w:rPr>
                <w:rFonts w:ascii="仿宋" w:eastAsia="仿宋" w:hAnsi="仿宋"/>
                <w:sz w:val="24"/>
              </w:rPr>
            </w:pPr>
          </w:p>
        </w:tc>
      </w:tr>
      <w:tr w:rsidR="00114324" w:rsidTr="00941310">
        <w:trPr>
          <w:trHeight w:val="567"/>
          <w:jc w:val="center"/>
        </w:trPr>
        <w:tc>
          <w:tcPr>
            <w:tcW w:w="529" w:type="dxa"/>
            <w:vAlign w:val="center"/>
          </w:tcPr>
          <w:p w:rsidR="00114324" w:rsidRDefault="00114324" w:rsidP="00941310">
            <w:pPr>
              <w:adjustRightInd w:val="0"/>
              <w:snapToGrid w:val="0"/>
              <w:jc w:val="center"/>
              <w:rPr>
                <w:rFonts w:ascii="仿宋" w:eastAsia="仿宋" w:hAnsi="仿宋" w:cs="方正仿宋简体"/>
                <w:sz w:val="24"/>
              </w:rPr>
            </w:pPr>
          </w:p>
        </w:tc>
        <w:tc>
          <w:tcPr>
            <w:tcW w:w="4257" w:type="dxa"/>
          </w:tcPr>
          <w:p w:rsidR="00114324" w:rsidRDefault="00114324" w:rsidP="00941310">
            <w:pPr>
              <w:adjustRightInd w:val="0"/>
              <w:snapToGrid w:val="0"/>
              <w:rPr>
                <w:rFonts w:ascii="仿宋" w:eastAsia="仿宋" w:hAnsi="仿宋" w:cs="Calibri"/>
                <w:sz w:val="24"/>
              </w:rPr>
            </w:pPr>
          </w:p>
        </w:tc>
        <w:tc>
          <w:tcPr>
            <w:tcW w:w="4111" w:type="dxa"/>
          </w:tcPr>
          <w:p w:rsidR="00114324" w:rsidRDefault="00114324" w:rsidP="00941310">
            <w:pPr>
              <w:adjustRightInd w:val="0"/>
              <w:snapToGrid w:val="0"/>
              <w:jc w:val="left"/>
              <w:rPr>
                <w:rFonts w:ascii="仿宋" w:eastAsia="仿宋" w:hAnsi="仿宋" w:cs="Calibri"/>
                <w:sz w:val="24"/>
              </w:rPr>
            </w:pPr>
          </w:p>
        </w:tc>
        <w:tc>
          <w:tcPr>
            <w:tcW w:w="2525" w:type="dxa"/>
            <w:vAlign w:val="center"/>
          </w:tcPr>
          <w:p w:rsidR="00114324" w:rsidRDefault="00114324" w:rsidP="00941310">
            <w:pPr>
              <w:adjustRightInd w:val="0"/>
              <w:snapToGrid w:val="0"/>
              <w:rPr>
                <w:rFonts w:ascii="仿宋" w:eastAsia="仿宋" w:hAnsi="仿宋" w:cs="Calibri"/>
                <w:sz w:val="24"/>
              </w:rPr>
            </w:pPr>
          </w:p>
        </w:tc>
        <w:tc>
          <w:tcPr>
            <w:tcW w:w="936" w:type="dxa"/>
          </w:tcPr>
          <w:p w:rsidR="00114324" w:rsidRDefault="00114324" w:rsidP="00941310">
            <w:pPr>
              <w:adjustRightInd w:val="0"/>
              <w:snapToGrid w:val="0"/>
              <w:jc w:val="center"/>
              <w:rPr>
                <w:rFonts w:ascii="仿宋" w:eastAsia="仿宋" w:hAnsi="仿宋" w:cs="Calibri"/>
                <w:sz w:val="24"/>
              </w:rPr>
            </w:pPr>
          </w:p>
        </w:tc>
        <w:tc>
          <w:tcPr>
            <w:tcW w:w="709" w:type="dxa"/>
          </w:tcPr>
          <w:p w:rsidR="00114324" w:rsidRDefault="00114324" w:rsidP="00941310">
            <w:pPr>
              <w:adjustRightInd w:val="0"/>
              <w:snapToGrid w:val="0"/>
              <w:jc w:val="center"/>
              <w:rPr>
                <w:rFonts w:ascii="仿宋" w:eastAsia="仿宋" w:hAnsi="仿宋" w:cs="Calibri"/>
                <w:sz w:val="24"/>
              </w:rPr>
            </w:pPr>
          </w:p>
        </w:tc>
        <w:tc>
          <w:tcPr>
            <w:tcW w:w="1820" w:type="dxa"/>
          </w:tcPr>
          <w:p w:rsidR="00114324" w:rsidRDefault="00114324" w:rsidP="00941310">
            <w:pPr>
              <w:adjustRightInd w:val="0"/>
              <w:snapToGrid w:val="0"/>
              <w:jc w:val="center"/>
              <w:rPr>
                <w:rFonts w:ascii="仿宋" w:eastAsia="仿宋" w:hAnsi="仿宋"/>
                <w:sz w:val="24"/>
              </w:rPr>
            </w:pPr>
          </w:p>
        </w:tc>
      </w:tr>
      <w:tr w:rsidR="00114324" w:rsidTr="00941310">
        <w:trPr>
          <w:trHeight w:val="567"/>
          <w:jc w:val="center"/>
        </w:trPr>
        <w:tc>
          <w:tcPr>
            <w:tcW w:w="529" w:type="dxa"/>
            <w:vAlign w:val="center"/>
          </w:tcPr>
          <w:p w:rsidR="00114324" w:rsidRDefault="00114324" w:rsidP="00941310">
            <w:pPr>
              <w:adjustRightInd w:val="0"/>
              <w:snapToGrid w:val="0"/>
              <w:jc w:val="center"/>
              <w:rPr>
                <w:rFonts w:ascii="仿宋" w:eastAsia="仿宋" w:hAnsi="仿宋" w:cs="方正仿宋简体"/>
                <w:sz w:val="24"/>
              </w:rPr>
            </w:pPr>
          </w:p>
        </w:tc>
        <w:tc>
          <w:tcPr>
            <w:tcW w:w="4257" w:type="dxa"/>
          </w:tcPr>
          <w:p w:rsidR="00114324" w:rsidRDefault="00114324" w:rsidP="00941310">
            <w:pPr>
              <w:adjustRightInd w:val="0"/>
              <w:snapToGrid w:val="0"/>
              <w:rPr>
                <w:rFonts w:ascii="仿宋" w:eastAsia="仿宋" w:hAnsi="仿宋" w:cs="Calibri"/>
                <w:sz w:val="24"/>
              </w:rPr>
            </w:pPr>
          </w:p>
        </w:tc>
        <w:tc>
          <w:tcPr>
            <w:tcW w:w="4111" w:type="dxa"/>
          </w:tcPr>
          <w:p w:rsidR="00114324" w:rsidRDefault="00114324" w:rsidP="00941310">
            <w:pPr>
              <w:adjustRightInd w:val="0"/>
              <w:snapToGrid w:val="0"/>
              <w:jc w:val="left"/>
              <w:rPr>
                <w:rFonts w:ascii="仿宋" w:eastAsia="仿宋" w:hAnsi="仿宋" w:cs="Calibri"/>
                <w:sz w:val="24"/>
              </w:rPr>
            </w:pPr>
          </w:p>
        </w:tc>
        <w:tc>
          <w:tcPr>
            <w:tcW w:w="2525" w:type="dxa"/>
            <w:vAlign w:val="center"/>
          </w:tcPr>
          <w:p w:rsidR="00114324" w:rsidRDefault="00114324" w:rsidP="00941310">
            <w:pPr>
              <w:adjustRightInd w:val="0"/>
              <w:snapToGrid w:val="0"/>
              <w:rPr>
                <w:rFonts w:ascii="仿宋" w:eastAsia="仿宋" w:hAnsi="仿宋" w:cs="Calibri"/>
                <w:sz w:val="24"/>
              </w:rPr>
            </w:pPr>
          </w:p>
        </w:tc>
        <w:tc>
          <w:tcPr>
            <w:tcW w:w="936" w:type="dxa"/>
          </w:tcPr>
          <w:p w:rsidR="00114324" w:rsidRDefault="00114324" w:rsidP="00941310">
            <w:pPr>
              <w:adjustRightInd w:val="0"/>
              <w:snapToGrid w:val="0"/>
              <w:jc w:val="center"/>
              <w:rPr>
                <w:rFonts w:ascii="仿宋" w:eastAsia="仿宋" w:hAnsi="仿宋" w:cs="Calibri"/>
                <w:sz w:val="24"/>
              </w:rPr>
            </w:pPr>
          </w:p>
        </w:tc>
        <w:tc>
          <w:tcPr>
            <w:tcW w:w="709" w:type="dxa"/>
          </w:tcPr>
          <w:p w:rsidR="00114324" w:rsidRDefault="00114324" w:rsidP="00941310">
            <w:pPr>
              <w:adjustRightInd w:val="0"/>
              <w:snapToGrid w:val="0"/>
              <w:jc w:val="center"/>
              <w:rPr>
                <w:rFonts w:ascii="仿宋" w:eastAsia="仿宋" w:hAnsi="仿宋" w:cs="Calibri"/>
                <w:sz w:val="24"/>
              </w:rPr>
            </w:pPr>
          </w:p>
        </w:tc>
        <w:tc>
          <w:tcPr>
            <w:tcW w:w="1820" w:type="dxa"/>
          </w:tcPr>
          <w:p w:rsidR="00114324" w:rsidRDefault="00114324" w:rsidP="00941310">
            <w:pPr>
              <w:adjustRightInd w:val="0"/>
              <w:snapToGrid w:val="0"/>
              <w:jc w:val="center"/>
              <w:rPr>
                <w:rFonts w:ascii="仿宋" w:eastAsia="仿宋" w:hAnsi="仿宋"/>
                <w:sz w:val="24"/>
              </w:rPr>
            </w:pPr>
          </w:p>
        </w:tc>
      </w:tr>
      <w:tr w:rsidR="00114324" w:rsidTr="00941310">
        <w:trPr>
          <w:trHeight w:val="567"/>
          <w:jc w:val="center"/>
        </w:trPr>
        <w:tc>
          <w:tcPr>
            <w:tcW w:w="529" w:type="dxa"/>
            <w:vAlign w:val="center"/>
          </w:tcPr>
          <w:p w:rsidR="00114324" w:rsidRDefault="00114324" w:rsidP="00941310">
            <w:pPr>
              <w:adjustRightInd w:val="0"/>
              <w:snapToGrid w:val="0"/>
              <w:jc w:val="center"/>
              <w:rPr>
                <w:rFonts w:ascii="仿宋" w:eastAsia="仿宋" w:hAnsi="仿宋" w:cs="方正仿宋简体"/>
                <w:sz w:val="24"/>
              </w:rPr>
            </w:pPr>
          </w:p>
        </w:tc>
        <w:tc>
          <w:tcPr>
            <w:tcW w:w="4257" w:type="dxa"/>
          </w:tcPr>
          <w:p w:rsidR="00114324" w:rsidRDefault="00114324" w:rsidP="00941310">
            <w:pPr>
              <w:adjustRightInd w:val="0"/>
              <w:snapToGrid w:val="0"/>
              <w:rPr>
                <w:rFonts w:ascii="仿宋" w:eastAsia="仿宋" w:hAnsi="仿宋" w:cs="Calibri"/>
                <w:sz w:val="24"/>
              </w:rPr>
            </w:pPr>
          </w:p>
        </w:tc>
        <w:tc>
          <w:tcPr>
            <w:tcW w:w="4111" w:type="dxa"/>
          </w:tcPr>
          <w:p w:rsidR="00114324" w:rsidRDefault="00114324" w:rsidP="00941310">
            <w:pPr>
              <w:adjustRightInd w:val="0"/>
              <w:snapToGrid w:val="0"/>
              <w:jc w:val="left"/>
              <w:rPr>
                <w:rFonts w:ascii="仿宋" w:eastAsia="仿宋" w:hAnsi="仿宋" w:cs="Calibri"/>
                <w:sz w:val="24"/>
              </w:rPr>
            </w:pPr>
          </w:p>
        </w:tc>
        <w:tc>
          <w:tcPr>
            <w:tcW w:w="2525" w:type="dxa"/>
            <w:vAlign w:val="center"/>
          </w:tcPr>
          <w:p w:rsidR="00114324" w:rsidRDefault="00114324" w:rsidP="00941310">
            <w:pPr>
              <w:adjustRightInd w:val="0"/>
              <w:snapToGrid w:val="0"/>
              <w:rPr>
                <w:rFonts w:ascii="仿宋" w:eastAsia="仿宋" w:hAnsi="仿宋" w:cs="Calibri"/>
                <w:sz w:val="24"/>
              </w:rPr>
            </w:pPr>
          </w:p>
        </w:tc>
        <w:tc>
          <w:tcPr>
            <w:tcW w:w="936" w:type="dxa"/>
          </w:tcPr>
          <w:p w:rsidR="00114324" w:rsidRDefault="00114324" w:rsidP="00941310">
            <w:pPr>
              <w:adjustRightInd w:val="0"/>
              <w:snapToGrid w:val="0"/>
              <w:jc w:val="center"/>
              <w:rPr>
                <w:rFonts w:ascii="仿宋" w:eastAsia="仿宋" w:hAnsi="仿宋" w:cs="Calibri"/>
                <w:sz w:val="24"/>
              </w:rPr>
            </w:pPr>
          </w:p>
        </w:tc>
        <w:tc>
          <w:tcPr>
            <w:tcW w:w="709" w:type="dxa"/>
          </w:tcPr>
          <w:p w:rsidR="00114324" w:rsidRDefault="00114324" w:rsidP="00941310">
            <w:pPr>
              <w:adjustRightInd w:val="0"/>
              <w:snapToGrid w:val="0"/>
              <w:jc w:val="center"/>
              <w:rPr>
                <w:rFonts w:ascii="仿宋" w:eastAsia="仿宋" w:hAnsi="仿宋" w:cs="Calibri"/>
                <w:sz w:val="24"/>
              </w:rPr>
            </w:pPr>
          </w:p>
        </w:tc>
        <w:tc>
          <w:tcPr>
            <w:tcW w:w="1820" w:type="dxa"/>
          </w:tcPr>
          <w:p w:rsidR="00114324" w:rsidRDefault="00114324" w:rsidP="00941310">
            <w:pPr>
              <w:adjustRightInd w:val="0"/>
              <w:snapToGrid w:val="0"/>
              <w:jc w:val="center"/>
              <w:rPr>
                <w:rFonts w:ascii="仿宋" w:eastAsia="仿宋" w:hAnsi="仿宋"/>
                <w:sz w:val="24"/>
              </w:rPr>
            </w:pPr>
          </w:p>
        </w:tc>
      </w:tr>
    </w:tbl>
    <w:p w:rsidR="00114324" w:rsidRDefault="00114324" w:rsidP="00114324">
      <w:pPr>
        <w:rPr>
          <w:rFonts w:ascii="方正仿宋简体" w:eastAsia="方正仿宋简体"/>
          <w:sz w:val="24"/>
        </w:rPr>
      </w:pPr>
    </w:p>
    <w:p w:rsidR="00114324" w:rsidRDefault="00114324" w:rsidP="00114324">
      <w:pPr>
        <w:rPr>
          <w:rFonts w:cs="Calibri"/>
          <w:szCs w:val="21"/>
        </w:rPr>
      </w:pPr>
    </w:p>
    <w:p w:rsidR="00114324" w:rsidRDefault="00114324" w:rsidP="00114324"/>
    <w:p w:rsidR="00114324" w:rsidRDefault="00114324" w:rsidP="00114324"/>
    <w:p w:rsidR="00114324" w:rsidRDefault="00114324"/>
    <w:p w:rsidR="00114324" w:rsidRDefault="00114324">
      <w:pPr>
        <w:sectPr w:rsidR="00114324" w:rsidSect="00114324">
          <w:pgSz w:w="16838" w:h="11906" w:orient="landscape"/>
          <w:pgMar w:top="1797" w:right="1440" w:bottom="1797" w:left="1440" w:header="851" w:footer="992" w:gutter="0"/>
          <w:cols w:space="425"/>
          <w:docGrid w:type="linesAndChars" w:linePitch="312"/>
        </w:sectPr>
      </w:pPr>
    </w:p>
    <w:p w:rsidR="00114324" w:rsidRDefault="00114324" w:rsidP="00114324">
      <w:pPr>
        <w:overflowPunct w:val="0"/>
        <w:spacing w:line="594" w:lineRule="exact"/>
        <w:rPr>
          <w:rFonts w:eastAsia="黑体"/>
          <w:sz w:val="32"/>
          <w:szCs w:val="32"/>
        </w:rPr>
      </w:pPr>
      <w:r>
        <w:rPr>
          <w:rFonts w:eastAsia="黑体"/>
          <w:sz w:val="32"/>
          <w:szCs w:val="32"/>
        </w:rPr>
        <w:lastRenderedPageBreak/>
        <w:t>附件</w:t>
      </w:r>
      <w:r>
        <w:rPr>
          <w:rFonts w:eastAsia="黑体" w:hint="eastAsia"/>
          <w:sz w:val="32"/>
          <w:szCs w:val="32"/>
        </w:rPr>
        <w:t>3</w:t>
      </w:r>
    </w:p>
    <w:p w:rsidR="00114324" w:rsidRDefault="00114324" w:rsidP="00114324">
      <w:pPr>
        <w:overflowPunct w:val="0"/>
        <w:spacing w:line="594" w:lineRule="exact"/>
        <w:rPr>
          <w:rFonts w:eastAsia="黑体"/>
          <w:sz w:val="32"/>
          <w:szCs w:val="32"/>
        </w:rPr>
      </w:pPr>
    </w:p>
    <w:p w:rsidR="00114324" w:rsidRDefault="00114324" w:rsidP="00114324">
      <w:pPr>
        <w:overflowPunct w:val="0"/>
        <w:spacing w:line="594" w:lineRule="exact"/>
        <w:jc w:val="center"/>
        <w:rPr>
          <w:rFonts w:eastAsia="方正小标宋简体"/>
          <w:sz w:val="44"/>
          <w:szCs w:val="44"/>
        </w:rPr>
      </w:pPr>
      <w:r>
        <w:rPr>
          <w:rFonts w:eastAsia="方正小标宋简体" w:hint="eastAsia"/>
          <w:sz w:val="44"/>
          <w:szCs w:val="44"/>
        </w:rPr>
        <w:t>2021</w:t>
      </w:r>
      <w:r>
        <w:rPr>
          <w:rFonts w:eastAsia="方正小标宋简体" w:hint="eastAsia"/>
          <w:sz w:val="44"/>
          <w:szCs w:val="44"/>
        </w:rPr>
        <w:t>年国家计量技术规范</w:t>
      </w:r>
    </w:p>
    <w:p w:rsidR="00114324" w:rsidRDefault="00114324" w:rsidP="00114324">
      <w:pPr>
        <w:overflowPunct w:val="0"/>
        <w:spacing w:line="594" w:lineRule="exact"/>
        <w:jc w:val="center"/>
        <w:rPr>
          <w:rFonts w:eastAsia="方正小标宋简体"/>
          <w:sz w:val="44"/>
          <w:szCs w:val="44"/>
        </w:rPr>
      </w:pPr>
      <w:r>
        <w:rPr>
          <w:rFonts w:eastAsia="方正小标宋简体" w:hint="eastAsia"/>
          <w:sz w:val="44"/>
          <w:szCs w:val="44"/>
        </w:rPr>
        <w:t>公开征集项目申报指南</w:t>
      </w:r>
    </w:p>
    <w:p w:rsidR="00114324" w:rsidRDefault="00114324" w:rsidP="00114324">
      <w:pPr>
        <w:overflowPunct w:val="0"/>
        <w:spacing w:line="594" w:lineRule="exact"/>
        <w:jc w:val="center"/>
        <w:rPr>
          <w:rFonts w:eastAsia="方正小标宋简体"/>
          <w:sz w:val="44"/>
          <w:szCs w:val="44"/>
        </w:rPr>
      </w:pPr>
    </w:p>
    <w:p w:rsidR="00114324" w:rsidRDefault="00114324" w:rsidP="00114324">
      <w:pPr>
        <w:overflowPunct w:val="0"/>
        <w:spacing w:line="594" w:lineRule="exact"/>
        <w:rPr>
          <w:rFonts w:eastAsia="仿宋_GB2312"/>
          <w:sz w:val="32"/>
          <w:szCs w:val="32"/>
        </w:rPr>
      </w:pPr>
      <w:r>
        <w:rPr>
          <w:rFonts w:eastAsia="仿宋_GB2312" w:hint="eastAsia"/>
          <w:sz w:val="32"/>
          <w:szCs w:val="32"/>
        </w:rPr>
        <w:t xml:space="preserve">    </w:t>
      </w:r>
      <w:r>
        <w:rPr>
          <w:rFonts w:eastAsia="仿宋_GB2312" w:hint="eastAsia"/>
          <w:sz w:val="32"/>
          <w:szCs w:val="32"/>
        </w:rPr>
        <w:t>根据我国战略性新兴产业发展的计量需求，</w:t>
      </w:r>
      <w:r>
        <w:rPr>
          <w:rFonts w:eastAsia="仿宋_GB2312" w:hint="eastAsia"/>
          <w:sz w:val="32"/>
          <w:szCs w:val="32"/>
        </w:rPr>
        <w:t>2021</w:t>
      </w:r>
      <w:r>
        <w:rPr>
          <w:rFonts w:eastAsia="仿宋_GB2312" w:hint="eastAsia"/>
          <w:sz w:val="32"/>
          <w:szCs w:val="32"/>
        </w:rPr>
        <w:t>年设立智能制造、新材料两个专项，面向社会公开征集国家计量技术规范制定项目。</w:t>
      </w:r>
    </w:p>
    <w:p w:rsidR="00114324" w:rsidRDefault="00114324" w:rsidP="00114324">
      <w:pPr>
        <w:overflowPunct w:val="0"/>
        <w:spacing w:line="594" w:lineRule="exact"/>
        <w:ind w:firstLineChars="200" w:firstLine="640"/>
        <w:jc w:val="left"/>
        <w:rPr>
          <w:rFonts w:eastAsia="黑体"/>
          <w:sz w:val="32"/>
          <w:szCs w:val="32"/>
        </w:rPr>
      </w:pPr>
      <w:r>
        <w:rPr>
          <w:rFonts w:eastAsia="黑体" w:hint="eastAsia"/>
          <w:sz w:val="32"/>
          <w:szCs w:val="32"/>
        </w:rPr>
        <w:t>一、专项内容</w:t>
      </w:r>
    </w:p>
    <w:p w:rsidR="00114324" w:rsidRDefault="00114324" w:rsidP="00114324">
      <w:pPr>
        <w:overflowPunct w:val="0"/>
        <w:spacing w:line="594" w:lineRule="exact"/>
        <w:ind w:firstLineChars="200" w:firstLine="640"/>
        <w:jc w:val="left"/>
        <w:rPr>
          <w:rFonts w:eastAsia="楷体"/>
          <w:sz w:val="32"/>
          <w:szCs w:val="32"/>
        </w:rPr>
      </w:pPr>
      <w:r>
        <w:rPr>
          <w:rFonts w:eastAsia="楷体" w:hint="eastAsia"/>
          <w:sz w:val="32"/>
          <w:szCs w:val="32"/>
        </w:rPr>
        <w:t>（一）智能制造领域相关国家计量技术规范专项</w:t>
      </w:r>
    </w:p>
    <w:p w:rsidR="00114324" w:rsidRDefault="00114324" w:rsidP="00114324">
      <w:pPr>
        <w:overflowPunct w:val="0"/>
        <w:spacing w:line="594" w:lineRule="exact"/>
        <w:ind w:firstLineChars="200" w:firstLine="643"/>
        <w:jc w:val="left"/>
        <w:rPr>
          <w:rFonts w:eastAsia="仿宋_GB2312"/>
          <w:sz w:val="32"/>
          <w:szCs w:val="32"/>
        </w:rPr>
      </w:pPr>
      <w:r>
        <w:rPr>
          <w:rFonts w:eastAsia="仿宋_GB2312" w:hint="eastAsia"/>
          <w:b/>
          <w:sz w:val="32"/>
          <w:szCs w:val="32"/>
        </w:rPr>
        <w:t xml:space="preserve">1. </w:t>
      </w:r>
      <w:r>
        <w:rPr>
          <w:rFonts w:eastAsia="仿宋_GB2312" w:hint="eastAsia"/>
          <w:b/>
          <w:sz w:val="32"/>
          <w:szCs w:val="32"/>
        </w:rPr>
        <w:t>计量需求</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智能制造融合了数字化、智能化、自动化设备装置，涉及</w:t>
      </w:r>
      <w:r>
        <w:rPr>
          <w:rFonts w:eastAsia="仿宋_GB2312" w:hint="eastAsia"/>
          <w:sz w:val="32"/>
          <w:szCs w:val="32"/>
        </w:rPr>
        <w:t>5G</w:t>
      </w:r>
      <w:r>
        <w:rPr>
          <w:rFonts w:eastAsia="仿宋_GB2312" w:hint="eastAsia"/>
          <w:sz w:val="32"/>
          <w:szCs w:val="32"/>
        </w:rPr>
        <w:t>、人工智能、大数据、多传感、自动化、仿真等诸多先进技术，计量工作要求从传统的单一设备、单一参数、静态、实验室向综合化、多参数、动态、现场和数字模型计量转换。智能制造所涉及的加工设备、测量设备、工装系统、传输设备、数字模型、评估算法等装置或质量控制，都对计量提出了需求。</w:t>
      </w:r>
    </w:p>
    <w:p w:rsidR="00114324" w:rsidRDefault="00114324" w:rsidP="00114324">
      <w:pPr>
        <w:overflowPunct w:val="0"/>
        <w:spacing w:line="594" w:lineRule="exact"/>
        <w:ind w:firstLineChars="200" w:firstLine="643"/>
        <w:jc w:val="left"/>
        <w:rPr>
          <w:rFonts w:eastAsia="仿宋_GB2312"/>
          <w:sz w:val="32"/>
          <w:szCs w:val="32"/>
        </w:rPr>
      </w:pPr>
      <w:r>
        <w:rPr>
          <w:rFonts w:eastAsia="仿宋_GB2312" w:hint="eastAsia"/>
          <w:b/>
          <w:sz w:val="32"/>
          <w:szCs w:val="32"/>
        </w:rPr>
        <w:t xml:space="preserve">2. </w:t>
      </w:r>
      <w:r>
        <w:rPr>
          <w:rFonts w:eastAsia="仿宋_GB2312" w:hint="eastAsia"/>
          <w:b/>
          <w:sz w:val="32"/>
          <w:szCs w:val="32"/>
        </w:rPr>
        <w:t>申报范围</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围绕上述需求，可申报以下类别的计量技术规范项目：</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智能制造计量技术规范体系构架及名词术语；</w:t>
      </w:r>
      <w:r>
        <w:rPr>
          <w:rFonts w:eastAsia="仿宋_GB2312" w:hint="eastAsia"/>
          <w:sz w:val="32"/>
          <w:szCs w:val="32"/>
        </w:rPr>
        <w:t xml:space="preserve"> </w:t>
      </w:r>
    </w:p>
    <w:p w:rsidR="00114324" w:rsidRDefault="00114324" w:rsidP="00114324">
      <w:pPr>
        <w:overflowPunct w:val="0"/>
        <w:spacing w:line="594" w:lineRule="exact"/>
        <w:ind w:firstLineChars="200" w:firstLine="640"/>
        <w:rPr>
          <w:rFonts w:eastAsia="仿宋_GB2312"/>
          <w:spacing w:val="-6"/>
          <w:sz w:val="32"/>
          <w:szCs w:val="32"/>
        </w:rPr>
      </w:pPr>
      <w:r>
        <w:rPr>
          <w:rFonts w:eastAsia="仿宋_GB2312" w:hint="eastAsia"/>
          <w:sz w:val="32"/>
          <w:szCs w:val="32"/>
        </w:rPr>
        <w:t xml:space="preserve">2) </w:t>
      </w:r>
      <w:r>
        <w:rPr>
          <w:rFonts w:eastAsia="仿宋_GB2312" w:hint="eastAsia"/>
          <w:sz w:val="32"/>
          <w:szCs w:val="32"/>
        </w:rPr>
        <w:t>以重</w:t>
      </w:r>
      <w:r>
        <w:rPr>
          <w:rFonts w:eastAsia="仿宋_GB2312" w:hint="eastAsia"/>
          <w:spacing w:val="-6"/>
          <w:sz w:val="32"/>
          <w:szCs w:val="32"/>
        </w:rPr>
        <w:t>复自动装夹、铆（焊）接为代表的机器人、以自动导引车为代表的智能工艺装备的计量评价及现场校准用技术规范；</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lastRenderedPageBreak/>
        <w:t xml:space="preserve">3) </w:t>
      </w:r>
      <w:r>
        <w:rPr>
          <w:rFonts w:eastAsia="仿宋_GB2312" w:hint="eastAsia"/>
          <w:sz w:val="32"/>
          <w:szCs w:val="32"/>
        </w:rPr>
        <w:t>复杂零部件增材制造设备坐标定位、激光熔池等影响加工质量的加工装备现场校准技术规范；</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系统装配、部件装配及模块装配过程中基于增强现实、虚拟现实等辅助装配技术中基准匹配、多系统协同等校准规范；</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 xml:space="preserve">5) </w:t>
      </w:r>
      <w:r>
        <w:rPr>
          <w:rFonts w:eastAsia="仿宋_GB2312" w:hint="eastAsia"/>
          <w:sz w:val="32"/>
          <w:szCs w:val="32"/>
        </w:rPr>
        <w:t>数字化加工、装配过程中数字孪生、模型算法的计量评价技术规范。</w:t>
      </w:r>
    </w:p>
    <w:p w:rsidR="00114324" w:rsidRDefault="00114324" w:rsidP="00114324">
      <w:pPr>
        <w:overflowPunct w:val="0"/>
        <w:spacing w:line="594" w:lineRule="exact"/>
        <w:ind w:firstLineChars="200" w:firstLine="643"/>
        <w:jc w:val="left"/>
        <w:rPr>
          <w:rFonts w:eastAsia="仿宋_GB2312"/>
          <w:b/>
          <w:sz w:val="32"/>
          <w:szCs w:val="32"/>
        </w:rPr>
      </w:pPr>
      <w:r>
        <w:rPr>
          <w:rFonts w:eastAsia="仿宋_GB2312" w:hint="eastAsia"/>
          <w:b/>
          <w:sz w:val="32"/>
          <w:szCs w:val="32"/>
        </w:rPr>
        <w:t>3.</w:t>
      </w:r>
      <w:r>
        <w:rPr>
          <w:rFonts w:eastAsia="仿宋_GB2312" w:hint="eastAsia"/>
          <w:b/>
          <w:sz w:val="32"/>
          <w:szCs w:val="32"/>
        </w:rPr>
        <w:t>专项牵头单位</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全国振动冲击转速计量技术委员会，联系人：李新良；联系电话：</w:t>
      </w:r>
      <w:r>
        <w:rPr>
          <w:rFonts w:eastAsia="仿宋_GB2312"/>
          <w:sz w:val="32"/>
          <w:szCs w:val="32"/>
        </w:rPr>
        <w:t>010-62459186</w:t>
      </w:r>
      <w:r>
        <w:rPr>
          <w:rFonts w:eastAsia="仿宋_GB2312"/>
          <w:sz w:val="32"/>
          <w:szCs w:val="32"/>
        </w:rPr>
        <w:t>；信箱：</w:t>
      </w:r>
      <w:r>
        <w:rPr>
          <w:rFonts w:eastAsia="仿宋_GB2312"/>
          <w:sz w:val="32"/>
          <w:szCs w:val="32"/>
        </w:rPr>
        <w:t>lixinliang@cimm.com.cn</w:t>
      </w:r>
      <w:r>
        <w:rPr>
          <w:rFonts w:eastAsia="仿宋_GB2312" w:hint="eastAsia"/>
          <w:sz w:val="32"/>
          <w:szCs w:val="32"/>
        </w:rPr>
        <w:t xml:space="preserve"> </w:t>
      </w:r>
      <w:r>
        <w:rPr>
          <w:rFonts w:eastAsia="仿宋_GB2312" w:hint="eastAsia"/>
          <w:sz w:val="32"/>
          <w:szCs w:val="32"/>
        </w:rPr>
        <w:t>。</w:t>
      </w:r>
    </w:p>
    <w:p w:rsidR="00114324" w:rsidRDefault="00114324" w:rsidP="00114324">
      <w:pPr>
        <w:overflowPunct w:val="0"/>
        <w:spacing w:line="594" w:lineRule="exact"/>
        <w:ind w:firstLineChars="200" w:firstLine="640"/>
        <w:rPr>
          <w:rFonts w:eastAsia="楷体"/>
          <w:sz w:val="32"/>
          <w:szCs w:val="32"/>
        </w:rPr>
      </w:pPr>
      <w:r>
        <w:rPr>
          <w:rFonts w:eastAsia="楷体" w:hint="eastAsia"/>
          <w:sz w:val="32"/>
          <w:szCs w:val="32"/>
        </w:rPr>
        <w:t>（二）新材料领域相关国家计量技术规范专项</w:t>
      </w:r>
    </w:p>
    <w:p w:rsidR="00114324" w:rsidRDefault="00114324" w:rsidP="00114324">
      <w:pPr>
        <w:overflowPunct w:val="0"/>
        <w:spacing w:line="594" w:lineRule="exact"/>
        <w:ind w:firstLineChars="200" w:firstLine="643"/>
        <w:rPr>
          <w:rFonts w:eastAsia="仿宋_GB2312"/>
          <w:b/>
          <w:sz w:val="32"/>
          <w:szCs w:val="32"/>
        </w:rPr>
      </w:pPr>
      <w:r>
        <w:rPr>
          <w:rFonts w:eastAsia="仿宋_GB2312" w:hint="eastAsia"/>
          <w:b/>
          <w:sz w:val="32"/>
          <w:szCs w:val="32"/>
        </w:rPr>
        <w:t xml:space="preserve">1. </w:t>
      </w:r>
      <w:r>
        <w:rPr>
          <w:rFonts w:eastAsia="仿宋_GB2312" w:hint="eastAsia"/>
          <w:b/>
          <w:sz w:val="32"/>
          <w:szCs w:val="32"/>
        </w:rPr>
        <w:t>计量需求</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新材料作为国民经济先导性产业和高端制造等的关键保障，其生产过程装备、材料测试表征设备、材料自身及生产工艺都对计量提出了需求，且相关计量需求不同于传统的单一设备、单一参数、静态、实验室计量，多表现为综合化、多参数、动态、现场计量需求。</w:t>
      </w:r>
    </w:p>
    <w:p w:rsidR="00114324" w:rsidRDefault="00114324" w:rsidP="00114324">
      <w:pPr>
        <w:overflowPunct w:val="0"/>
        <w:spacing w:line="594" w:lineRule="exact"/>
        <w:ind w:firstLineChars="200" w:firstLine="643"/>
        <w:rPr>
          <w:rFonts w:eastAsia="仿宋_GB2312"/>
          <w:b/>
          <w:sz w:val="32"/>
          <w:szCs w:val="32"/>
        </w:rPr>
      </w:pPr>
      <w:r>
        <w:rPr>
          <w:rFonts w:eastAsia="仿宋_GB2312" w:hint="eastAsia"/>
          <w:b/>
          <w:sz w:val="32"/>
          <w:szCs w:val="32"/>
        </w:rPr>
        <w:t xml:space="preserve">2. </w:t>
      </w:r>
      <w:r>
        <w:rPr>
          <w:rFonts w:eastAsia="仿宋_GB2312" w:hint="eastAsia"/>
          <w:b/>
          <w:sz w:val="32"/>
          <w:szCs w:val="32"/>
        </w:rPr>
        <w:t>申报范围</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hint="eastAsia"/>
          <w:sz w:val="32"/>
          <w:szCs w:val="32"/>
        </w:rPr>
        <w:t xml:space="preserve"> </w:t>
      </w:r>
      <w:r>
        <w:rPr>
          <w:rFonts w:eastAsia="仿宋_GB2312" w:hint="eastAsia"/>
          <w:sz w:val="32"/>
          <w:szCs w:val="32"/>
        </w:rPr>
        <w:t>新材料及纳米计量技术规范体系架构及名词术语；</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hint="eastAsia"/>
          <w:sz w:val="32"/>
          <w:szCs w:val="32"/>
        </w:rPr>
        <w:t xml:space="preserve"> </w:t>
      </w:r>
      <w:r>
        <w:rPr>
          <w:rFonts w:eastAsia="仿宋_GB2312" w:hint="eastAsia"/>
          <w:sz w:val="32"/>
          <w:szCs w:val="32"/>
        </w:rPr>
        <w:t>微纳尺度薄膜生长所需的生产设备高温炉的校准规范，如温度场均匀性校准技术规范、高温炉场内洁净度校准计量技术规范等；</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hint="eastAsia"/>
          <w:sz w:val="32"/>
          <w:szCs w:val="32"/>
        </w:rPr>
        <w:t xml:space="preserve"> </w:t>
      </w:r>
      <w:r>
        <w:rPr>
          <w:rFonts w:eastAsia="仿宋_GB2312" w:hint="eastAsia"/>
          <w:sz w:val="32"/>
          <w:szCs w:val="32"/>
        </w:rPr>
        <w:t>新能源材料、显示功能材料关键热电性能、荧光性能、</w:t>
      </w:r>
      <w:r>
        <w:rPr>
          <w:rFonts w:eastAsia="仿宋_GB2312" w:hint="eastAsia"/>
          <w:sz w:val="32"/>
          <w:szCs w:val="32"/>
        </w:rPr>
        <w:lastRenderedPageBreak/>
        <w:t>发光稳定性、电性能等材料结构、组成及特性参数测量设备的校准规范。</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Pr>
          <w:rFonts w:eastAsia="仿宋_GB2312" w:hint="eastAsia"/>
          <w:sz w:val="32"/>
          <w:szCs w:val="32"/>
        </w:rPr>
        <w:t xml:space="preserve"> </w:t>
      </w:r>
      <w:r>
        <w:rPr>
          <w:rFonts w:eastAsia="仿宋_GB2312" w:hint="eastAsia"/>
          <w:sz w:val="32"/>
          <w:szCs w:val="32"/>
        </w:rPr>
        <w:t>以一维、二维新材料关于形状及其分布、量子效率等测试方法为主要内容的技术规范。</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Pr>
          <w:rFonts w:eastAsia="仿宋_GB2312" w:hint="eastAsia"/>
          <w:sz w:val="32"/>
          <w:szCs w:val="32"/>
        </w:rPr>
        <w:t xml:space="preserve"> </w:t>
      </w:r>
      <w:r>
        <w:rPr>
          <w:rFonts w:eastAsia="仿宋_GB2312" w:hint="eastAsia"/>
          <w:sz w:val="32"/>
          <w:szCs w:val="32"/>
        </w:rPr>
        <w:t>纳米技术领域急需的计量技术规范。</w:t>
      </w:r>
    </w:p>
    <w:p w:rsidR="006A5ECC" w:rsidRPr="005E6B97" w:rsidRDefault="006A5ECC" w:rsidP="005E6B97">
      <w:pPr>
        <w:overflowPunct w:val="0"/>
        <w:spacing w:line="594" w:lineRule="exact"/>
        <w:ind w:firstLineChars="200" w:firstLine="643"/>
        <w:rPr>
          <w:rFonts w:ascii="仿宋_GB2312" w:eastAsia="仿宋_GB2312"/>
          <w:b/>
          <w:sz w:val="32"/>
          <w:szCs w:val="32"/>
        </w:rPr>
      </w:pPr>
      <w:r w:rsidRPr="005E6B97">
        <w:rPr>
          <w:rFonts w:ascii="仿宋_GB2312" w:eastAsia="仿宋_GB2312" w:hint="eastAsia"/>
          <w:b/>
          <w:sz w:val="32"/>
          <w:szCs w:val="32"/>
        </w:rPr>
        <w:t>3.</w:t>
      </w:r>
      <w:r w:rsidR="005E6B97" w:rsidRPr="005E6B97">
        <w:rPr>
          <w:rFonts w:ascii="仿宋_GB2312" w:eastAsia="仿宋_GB2312" w:hint="eastAsia"/>
          <w:b/>
          <w:sz w:val="32"/>
          <w:szCs w:val="32"/>
        </w:rPr>
        <w:t xml:space="preserve"> </w:t>
      </w:r>
      <w:r w:rsidRPr="005E6B97">
        <w:rPr>
          <w:rFonts w:ascii="仿宋_GB2312" w:eastAsia="仿宋_GB2312" w:hint="eastAsia"/>
          <w:b/>
          <w:sz w:val="32"/>
          <w:szCs w:val="32"/>
        </w:rPr>
        <w:t>专项牵头单位</w:t>
      </w:r>
    </w:p>
    <w:p w:rsidR="006A5ECC" w:rsidRPr="006A5ECC" w:rsidRDefault="006A5ECC" w:rsidP="006A5ECC">
      <w:pPr>
        <w:overflowPunct w:val="0"/>
        <w:spacing w:line="594" w:lineRule="exact"/>
        <w:ind w:firstLineChars="200" w:firstLine="640"/>
        <w:rPr>
          <w:rFonts w:eastAsia="仿宋_GB2312"/>
          <w:sz w:val="32"/>
          <w:szCs w:val="32"/>
        </w:rPr>
      </w:pPr>
      <w:r w:rsidRPr="006A5ECC">
        <w:rPr>
          <w:rFonts w:eastAsia="仿宋_GB2312" w:hint="eastAsia"/>
          <w:sz w:val="32"/>
          <w:szCs w:val="32"/>
        </w:rPr>
        <w:t>全国</w:t>
      </w:r>
      <w:r>
        <w:rPr>
          <w:rFonts w:eastAsia="仿宋_GB2312" w:hint="eastAsia"/>
          <w:sz w:val="32"/>
          <w:szCs w:val="32"/>
        </w:rPr>
        <w:t>纳米与新材料</w:t>
      </w:r>
      <w:r w:rsidRPr="006A5ECC">
        <w:rPr>
          <w:rFonts w:eastAsia="仿宋_GB2312" w:hint="eastAsia"/>
          <w:sz w:val="32"/>
          <w:szCs w:val="32"/>
        </w:rPr>
        <w:t>计量技术委员会，联系人：任玲玲；联系电话：</w:t>
      </w:r>
      <w:r w:rsidRPr="006A5ECC">
        <w:rPr>
          <w:rFonts w:eastAsia="仿宋_GB2312" w:hint="eastAsia"/>
          <w:sz w:val="32"/>
          <w:szCs w:val="32"/>
        </w:rPr>
        <w:t>010-64526517</w:t>
      </w:r>
      <w:r w:rsidRPr="006A5ECC">
        <w:rPr>
          <w:rFonts w:eastAsia="仿宋_GB2312" w:hint="eastAsia"/>
          <w:sz w:val="32"/>
          <w:szCs w:val="32"/>
        </w:rPr>
        <w:t>；信箱：</w:t>
      </w:r>
      <w:r w:rsidRPr="006A5ECC">
        <w:rPr>
          <w:rFonts w:eastAsia="仿宋_GB2312"/>
          <w:sz w:val="32"/>
          <w:szCs w:val="32"/>
        </w:rPr>
        <w:t>renLL@nim.ac.cn</w:t>
      </w:r>
      <w:r w:rsidRPr="006A5ECC">
        <w:rPr>
          <w:rFonts w:eastAsia="仿宋_GB2312" w:hint="eastAsia"/>
          <w:sz w:val="32"/>
          <w:szCs w:val="32"/>
        </w:rPr>
        <w:t>。</w:t>
      </w:r>
    </w:p>
    <w:p w:rsidR="00114324" w:rsidRDefault="00114324" w:rsidP="00114324">
      <w:pPr>
        <w:overflowPunct w:val="0"/>
        <w:spacing w:line="594" w:lineRule="exact"/>
        <w:ind w:firstLineChars="200" w:firstLine="640"/>
        <w:rPr>
          <w:rFonts w:eastAsia="黑体"/>
          <w:sz w:val="32"/>
          <w:szCs w:val="32"/>
        </w:rPr>
      </w:pPr>
      <w:r>
        <w:rPr>
          <w:rFonts w:eastAsia="黑体" w:hint="eastAsia"/>
          <w:sz w:val="32"/>
          <w:szCs w:val="32"/>
        </w:rPr>
        <w:t>二、申报要求</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（一）申报专项项目要围绕相关产业的共性计量需求，通过实施项目推动解决影响和制约相关产业高质量发展的共性计量问题。</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（二）申报单位在相关产业应具有较强影响力，具备牵头制定相关国家计量技术规范的技术实力，能够为国家计量技术规范制定工作提供必要的支持。</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（三）申报项目的主要起草人应为行业内具有一定影响力的专家，一般应具有起草国家或部门（行业）、地方计量技术规范的经验。</w:t>
      </w:r>
    </w:p>
    <w:p w:rsidR="00114324" w:rsidRDefault="00114324" w:rsidP="00114324">
      <w:pPr>
        <w:overflowPunct w:val="0"/>
        <w:spacing w:line="594" w:lineRule="exact"/>
        <w:ind w:firstLineChars="200" w:firstLine="640"/>
        <w:rPr>
          <w:rFonts w:eastAsia="仿宋_GB2312"/>
          <w:sz w:val="32"/>
          <w:szCs w:val="32"/>
        </w:rPr>
      </w:pPr>
      <w:r>
        <w:rPr>
          <w:rFonts w:eastAsia="仿宋_GB2312" w:hint="eastAsia"/>
          <w:sz w:val="32"/>
          <w:szCs w:val="32"/>
        </w:rPr>
        <w:t>（四）申报项目涉及的相关计量量值（参数）量值传递与溯源体系完整（例如，规范中要求的计量标准器具已具备或在规范发布实施前可以完成研制并具备在全国推广应用的条件）。</w:t>
      </w:r>
    </w:p>
    <w:p w:rsidR="00114324" w:rsidRDefault="00114324" w:rsidP="00114324">
      <w:pPr>
        <w:overflowPunct w:val="0"/>
        <w:spacing w:line="594" w:lineRule="exact"/>
        <w:ind w:firstLineChars="200" w:firstLine="640"/>
        <w:rPr>
          <w:rFonts w:eastAsia="仿宋_GB2312"/>
          <w:sz w:val="32"/>
          <w:szCs w:val="32"/>
        </w:rPr>
      </w:pPr>
    </w:p>
    <w:p w:rsidR="00114324" w:rsidRDefault="00114324"/>
    <w:p w:rsidR="00114324" w:rsidRDefault="00114324"/>
    <w:p w:rsidR="00114324" w:rsidRDefault="00114324"/>
    <w:p w:rsidR="00114324" w:rsidRDefault="00114324"/>
    <w:p w:rsidR="00114324" w:rsidRDefault="00114324"/>
    <w:p w:rsidR="00114324" w:rsidRDefault="00114324"/>
    <w:p w:rsidR="00114324" w:rsidRDefault="00114324" w:rsidP="00114324">
      <w:pPr>
        <w:jc w:val="left"/>
        <w:rPr>
          <w:rFonts w:ascii="黑体" w:eastAsia="黑体" w:hAnsi="黑体"/>
          <w:sz w:val="32"/>
          <w:szCs w:val="32"/>
        </w:rPr>
      </w:pPr>
      <w:r>
        <w:rPr>
          <w:rFonts w:ascii="黑体" w:eastAsia="黑体" w:hAnsi="黑体" w:hint="eastAsia"/>
          <w:sz w:val="32"/>
          <w:szCs w:val="32"/>
        </w:rPr>
        <w:t>附件4</w:t>
      </w:r>
    </w:p>
    <w:p w:rsidR="00114324" w:rsidRDefault="00114324" w:rsidP="00114324">
      <w:pPr>
        <w:jc w:val="center"/>
        <w:rPr>
          <w:rFonts w:ascii="方正小标宋简体" w:eastAsia="方正小标宋简体"/>
          <w:sz w:val="44"/>
          <w:szCs w:val="44"/>
        </w:rPr>
      </w:pPr>
      <w:r>
        <w:rPr>
          <w:rFonts w:ascii="方正小标宋简体" w:eastAsia="方正小标宋简体" w:hint="eastAsia"/>
          <w:sz w:val="44"/>
          <w:szCs w:val="44"/>
        </w:rPr>
        <w:t>国家计量技术规范项目建议书</w:t>
      </w:r>
    </w:p>
    <w:p w:rsidR="00114324" w:rsidRDefault="00114324" w:rsidP="00114324">
      <w:pPr>
        <w:spacing w:line="594" w:lineRule="exact"/>
        <w:jc w:val="center"/>
        <w:rPr>
          <w:rFonts w:ascii="方正小标宋简体" w:eastAsia="方正小标宋简体"/>
          <w:sz w:val="44"/>
          <w:szCs w:val="44"/>
        </w:rPr>
      </w:pPr>
    </w:p>
    <w:p w:rsidR="00114324" w:rsidRDefault="00114324" w:rsidP="00114324">
      <w:pPr>
        <w:jc w:val="left"/>
        <w:rPr>
          <w:rFonts w:ascii="仿宋_GB2312" w:eastAsia="仿宋_GB2312" w:hAnsi="仿宋_GB2312" w:cs="仿宋_GB2312"/>
          <w:sz w:val="24"/>
        </w:rPr>
      </w:pPr>
      <w:r>
        <w:rPr>
          <w:rFonts w:ascii="仿宋_GB2312" w:eastAsia="仿宋_GB2312" w:hAnsi="仿宋_GB2312" w:cs="仿宋_GB2312" w:hint="eastAsia"/>
          <w:sz w:val="24"/>
        </w:rPr>
        <w:t>提出建议单位（盖章）：</w:t>
      </w: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1"/>
        <w:gridCol w:w="7"/>
        <w:gridCol w:w="6514"/>
      </w:tblGrid>
      <w:tr w:rsidR="00114324" w:rsidTr="00941310">
        <w:trPr>
          <w:trHeight w:val="1038"/>
        </w:trPr>
        <w:tc>
          <w:tcPr>
            <w:tcW w:w="2518" w:type="dxa"/>
            <w:gridSpan w:val="2"/>
            <w:vAlign w:val="center"/>
          </w:tcPr>
          <w:p w:rsidR="00114324" w:rsidRDefault="00114324" w:rsidP="0094131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建议制定或修订的国家计量技术规范</w:t>
            </w:r>
          </w:p>
        </w:tc>
        <w:tc>
          <w:tcPr>
            <w:tcW w:w="6514" w:type="dxa"/>
            <w:vAlign w:val="bottom"/>
          </w:tcPr>
          <w:p w:rsidR="00114324" w:rsidRDefault="00114324" w:rsidP="00941310">
            <w:pPr>
              <w:spacing w:line="520" w:lineRule="exact"/>
              <w:jc w:val="right"/>
              <w:rPr>
                <w:rFonts w:ascii="仿宋_GB2312" w:eastAsia="仿宋_GB2312" w:hAnsi="仿宋_GB2312" w:cs="仿宋_GB2312"/>
                <w:sz w:val="24"/>
              </w:rPr>
            </w:pPr>
            <w:r>
              <w:rPr>
                <w:rFonts w:ascii="仿宋_GB2312" w:eastAsia="仿宋_GB2312" w:hAnsi="仿宋_GB2312" w:cs="仿宋_GB2312" w:hint="eastAsia"/>
                <w:sz w:val="24"/>
              </w:rPr>
              <w:t>（说明：建议修订的，请列出所有拟代替规范名称及编号）</w:t>
            </w:r>
          </w:p>
        </w:tc>
      </w:tr>
      <w:tr w:rsidR="00114324" w:rsidTr="00941310">
        <w:trPr>
          <w:trHeight w:val="2312"/>
        </w:trPr>
        <w:tc>
          <w:tcPr>
            <w:tcW w:w="2518" w:type="dxa"/>
            <w:gridSpan w:val="2"/>
            <w:vAlign w:val="center"/>
          </w:tcPr>
          <w:p w:rsidR="00114324" w:rsidRDefault="00114324" w:rsidP="0094131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规范相关计量器具的制造、使用和管理情况</w:t>
            </w:r>
          </w:p>
        </w:tc>
        <w:tc>
          <w:tcPr>
            <w:tcW w:w="6514" w:type="dxa"/>
            <w:vAlign w:val="bottom"/>
          </w:tcPr>
          <w:p w:rsidR="00114324" w:rsidRDefault="00114324" w:rsidP="00941310">
            <w:pPr>
              <w:spacing w:line="520" w:lineRule="exact"/>
              <w:ind w:right="1200"/>
              <w:jc w:val="right"/>
              <w:rPr>
                <w:rFonts w:ascii="仿宋_GB2312" w:eastAsia="仿宋_GB2312" w:hAnsi="仿宋_GB2312" w:cs="仿宋_GB2312"/>
                <w:sz w:val="24"/>
              </w:rPr>
            </w:pPr>
            <w:r>
              <w:rPr>
                <w:rFonts w:ascii="仿宋_GB2312" w:eastAsia="仿宋_GB2312" w:hAnsi="仿宋_GB2312" w:cs="仿宋_GB2312" w:hint="eastAsia"/>
                <w:sz w:val="24"/>
              </w:rPr>
              <w:t xml:space="preserve">  </w:t>
            </w:r>
          </w:p>
        </w:tc>
      </w:tr>
      <w:tr w:rsidR="00114324" w:rsidTr="00941310">
        <w:trPr>
          <w:trHeight w:val="2069"/>
        </w:trPr>
        <w:tc>
          <w:tcPr>
            <w:tcW w:w="2511" w:type="dxa"/>
            <w:vAlign w:val="center"/>
          </w:tcPr>
          <w:p w:rsidR="00114324" w:rsidRDefault="00114324" w:rsidP="0094131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制定或修订规范</w:t>
            </w:r>
          </w:p>
          <w:p w:rsidR="00114324" w:rsidRDefault="00114324" w:rsidP="0094131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的必要性</w:t>
            </w:r>
          </w:p>
        </w:tc>
        <w:tc>
          <w:tcPr>
            <w:tcW w:w="6521" w:type="dxa"/>
            <w:gridSpan w:val="2"/>
          </w:tcPr>
          <w:p w:rsidR="00114324" w:rsidRDefault="00114324" w:rsidP="00941310">
            <w:pPr>
              <w:widowControl/>
              <w:spacing w:line="520" w:lineRule="exact"/>
              <w:jc w:val="left"/>
              <w:rPr>
                <w:rFonts w:ascii="仿宋_GB2312" w:eastAsia="仿宋_GB2312" w:hAnsi="仿宋_GB2312" w:cs="仿宋_GB2312"/>
                <w:sz w:val="24"/>
              </w:rPr>
            </w:pPr>
          </w:p>
          <w:p w:rsidR="00114324" w:rsidRDefault="00114324" w:rsidP="00941310">
            <w:pPr>
              <w:spacing w:line="520" w:lineRule="exact"/>
              <w:rPr>
                <w:rFonts w:ascii="仿宋_GB2312" w:eastAsia="仿宋_GB2312" w:hAnsi="仿宋_GB2312" w:cs="仿宋_GB2312"/>
                <w:sz w:val="24"/>
              </w:rPr>
            </w:pPr>
          </w:p>
        </w:tc>
      </w:tr>
      <w:tr w:rsidR="00114324" w:rsidTr="00941310">
        <w:trPr>
          <w:trHeight w:val="3072"/>
        </w:trPr>
        <w:tc>
          <w:tcPr>
            <w:tcW w:w="2511" w:type="dxa"/>
            <w:vAlign w:val="center"/>
          </w:tcPr>
          <w:p w:rsidR="00114324" w:rsidRDefault="00114324" w:rsidP="0094131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当前制定或修订规范具备的条件（如技术机构是否已具备相关技术能力、计量器具制造和使用单位是否能满足新的技术要求等）</w:t>
            </w:r>
          </w:p>
        </w:tc>
        <w:tc>
          <w:tcPr>
            <w:tcW w:w="6521" w:type="dxa"/>
            <w:gridSpan w:val="2"/>
          </w:tcPr>
          <w:p w:rsidR="00114324" w:rsidRDefault="00114324" w:rsidP="00941310">
            <w:pPr>
              <w:spacing w:line="520" w:lineRule="exact"/>
              <w:jc w:val="left"/>
              <w:rPr>
                <w:rFonts w:ascii="仿宋_GB2312" w:eastAsia="仿宋_GB2312" w:hAnsi="仿宋_GB2312" w:cs="仿宋_GB2312"/>
                <w:sz w:val="24"/>
              </w:rPr>
            </w:pPr>
          </w:p>
        </w:tc>
      </w:tr>
      <w:tr w:rsidR="00114324" w:rsidTr="00941310">
        <w:trPr>
          <w:trHeight w:val="1477"/>
        </w:trPr>
        <w:tc>
          <w:tcPr>
            <w:tcW w:w="2511" w:type="dxa"/>
            <w:vAlign w:val="center"/>
          </w:tcPr>
          <w:p w:rsidR="00114324" w:rsidRDefault="00114324" w:rsidP="00941310">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其他需要说明的情况</w:t>
            </w:r>
          </w:p>
        </w:tc>
        <w:tc>
          <w:tcPr>
            <w:tcW w:w="6521" w:type="dxa"/>
            <w:gridSpan w:val="2"/>
          </w:tcPr>
          <w:p w:rsidR="00114324" w:rsidRDefault="00114324" w:rsidP="00941310">
            <w:pPr>
              <w:spacing w:line="520" w:lineRule="exact"/>
              <w:jc w:val="left"/>
              <w:rPr>
                <w:rFonts w:ascii="仿宋_GB2312" w:eastAsia="仿宋_GB2312" w:hAnsi="仿宋_GB2312" w:cs="仿宋_GB2312"/>
                <w:sz w:val="24"/>
              </w:rPr>
            </w:pPr>
          </w:p>
        </w:tc>
      </w:tr>
    </w:tbl>
    <w:p w:rsidR="00114324" w:rsidRPr="00114324" w:rsidRDefault="00114324"/>
    <w:sectPr w:rsidR="00114324" w:rsidRPr="00114324">
      <w:footerReference w:type="even" r:id="rId8"/>
      <w:footerReference w:type="default" r:id="rId9"/>
      <w:pgSz w:w="11906" w:h="16838"/>
      <w:pgMar w:top="1984" w:right="1474" w:bottom="1361" w:left="1474" w:header="851" w:footer="1361" w:gutter="0"/>
      <w:pgNumType w:start="13"/>
      <w:cols w:space="0"/>
      <w:docGrid w:type="linesAndChars" w:linePitch="2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F07" w:rsidRDefault="009F5F07" w:rsidP="00114324">
      <w:r>
        <w:separator/>
      </w:r>
    </w:p>
  </w:endnote>
  <w:endnote w:type="continuationSeparator" w:id="0">
    <w:p w:rsidR="009F5F07" w:rsidRDefault="009F5F07" w:rsidP="0011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9F" w:rsidRDefault="00114324">
    <w:pPr>
      <w:pStyle w:val="a4"/>
      <w:ind w:leftChars="150" w:left="315" w:rightChars="150" w:right="315"/>
    </w:pP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 PAGE  \* Arabic </w:instrText>
    </w:r>
    <w:r>
      <w:rPr>
        <w:rStyle w:val="a5"/>
        <w:rFonts w:ascii="宋体" w:hAnsi="宋体"/>
        <w:sz w:val="28"/>
        <w:szCs w:val="28"/>
      </w:rPr>
      <w:fldChar w:fldCharType="separate"/>
    </w:r>
    <w:r>
      <w:rPr>
        <w:rStyle w:val="a5"/>
        <w:rFonts w:ascii="宋体" w:hAnsi="宋体"/>
        <w:noProof/>
        <w:sz w:val="28"/>
        <w:szCs w:val="28"/>
      </w:rPr>
      <w:t>14</w:t>
    </w:r>
    <w:r>
      <w:rPr>
        <w:rStyle w:val="a5"/>
        <w:rFonts w:ascii="宋体" w:hAnsi="宋体"/>
        <w:sz w:val="28"/>
        <w:szCs w:val="28"/>
      </w:rPr>
      <w:fldChar w:fldCharType="end"/>
    </w:r>
    <w:r>
      <w:rPr>
        <w:rStyle w:val="a5"/>
        <w:rFonts w:ascii="宋体" w:hAns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9F" w:rsidRDefault="009F5F07">
    <w:pPr>
      <w:pStyle w:val="a4"/>
      <w:ind w:leftChars="150" w:left="315" w:rightChars="150" w:right="31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F07" w:rsidRDefault="009F5F07" w:rsidP="00114324">
      <w:r>
        <w:separator/>
      </w:r>
    </w:p>
  </w:footnote>
  <w:footnote w:type="continuationSeparator" w:id="0">
    <w:p w:rsidR="009F5F07" w:rsidRDefault="009F5F07" w:rsidP="00114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24"/>
    <w:rsid w:val="00114324"/>
    <w:rsid w:val="001C0DBC"/>
    <w:rsid w:val="001C53B6"/>
    <w:rsid w:val="00233D7F"/>
    <w:rsid w:val="00574248"/>
    <w:rsid w:val="005E6B97"/>
    <w:rsid w:val="006A5ECC"/>
    <w:rsid w:val="0073157F"/>
    <w:rsid w:val="009F5F07"/>
    <w:rsid w:val="00C31795"/>
    <w:rsid w:val="00D016DF"/>
    <w:rsid w:val="00E9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14324"/>
    <w:pPr>
      <w:spacing w:line="360" w:lineRule="auto"/>
      <w:ind w:firstLine="570"/>
    </w:pPr>
    <w:rPr>
      <w:rFonts w:ascii="宋体"/>
      <w:sz w:val="28"/>
      <w:szCs w:val="20"/>
    </w:rPr>
  </w:style>
  <w:style w:type="character" w:customStyle="1" w:styleId="Char">
    <w:name w:val="正文文本缩进 Char"/>
    <w:basedOn w:val="a0"/>
    <w:link w:val="a3"/>
    <w:rsid w:val="00114324"/>
    <w:rPr>
      <w:rFonts w:ascii="宋体" w:eastAsia="宋体" w:hAnsi="Times New Roman" w:cs="Times New Roman"/>
      <w:sz w:val="28"/>
      <w:szCs w:val="20"/>
    </w:rPr>
  </w:style>
  <w:style w:type="paragraph" w:styleId="a4">
    <w:name w:val="footer"/>
    <w:basedOn w:val="a"/>
    <w:link w:val="Char0"/>
    <w:uiPriority w:val="99"/>
    <w:unhideWhenUsed/>
    <w:qFormat/>
    <w:rsid w:val="001143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114324"/>
    <w:rPr>
      <w:sz w:val="18"/>
      <w:szCs w:val="18"/>
    </w:rPr>
  </w:style>
  <w:style w:type="character" w:styleId="a5">
    <w:name w:val="page number"/>
    <w:basedOn w:val="a0"/>
    <w:qFormat/>
    <w:rsid w:val="00114324"/>
  </w:style>
  <w:style w:type="paragraph" w:styleId="a6">
    <w:name w:val="header"/>
    <w:basedOn w:val="a"/>
    <w:link w:val="Char1"/>
    <w:uiPriority w:val="99"/>
    <w:unhideWhenUsed/>
    <w:rsid w:val="001143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1432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14324"/>
    <w:pPr>
      <w:spacing w:line="360" w:lineRule="auto"/>
      <w:ind w:firstLine="570"/>
    </w:pPr>
    <w:rPr>
      <w:rFonts w:ascii="宋体"/>
      <w:sz w:val="28"/>
      <w:szCs w:val="20"/>
    </w:rPr>
  </w:style>
  <w:style w:type="character" w:customStyle="1" w:styleId="Char">
    <w:name w:val="正文文本缩进 Char"/>
    <w:basedOn w:val="a0"/>
    <w:link w:val="a3"/>
    <w:rsid w:val="00114324"/>
    <w:rPr>
      <w:rFonts w:ascii="宋体" w:eastAsia="宋体" w:hAnsi="Times New Roman" w:cs="Times New Roman"/>
      <w:sz w:val="28"/>
      <w:szCs w:val="20"/>
    </w:rPr>
  </w:style>
  <w:style w:type="paragraph" w:styleId="a4">
    <w:name w:val="footer"/>
    <w:basedOn w:val="a"/>
    <w:link w:val="Char0"/>
    <w:uiPriority w:val="99"/>
    <w:unhideWhenUsed/>
    <w:qFormat/>
    <w:rsid w:val="0011432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114324"/>
    <w:rPr>
      <w:sz w:val="18"/>
      <w:szCs w:val="18"/>
    </w:rPr>
  </w:style>
  <w:style w:type="character" w:styleId="a5">
    <w:name w:val="page number"/>
    <w:basedOn w:val="a0"/>
    <w:qFormat/>
    <w:rsid w:val="00114324"/>
  </w:style>
  <w:style w:type="paragraph" w:styleId="a6">
    <w:name w:val="header"/>
    <w:basedOn w:val="a"/>
    <w:link w:val="Char1"/>
    <w:uiPriority w:val="99"/>
    <w:unhideWhenUsed/>
    <w:rsid w:val="001143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1432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E066B-74F7-428A-9331-FE4B4527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风轻无痕</cp:lastModifiedBy>
  <cp:revision>2</cp:revision>
  <dcterms:created xsi:type="dcterms:W3CDTF">2020-12-15T06:59:00Z</dcterms:created>
  <dcterms:modified xsi:type="dcterms:W3CDTF">2020-12-15T06:59:00Z</dcterms:modified>
</cp:coreProperties>
</file>